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340A9" w14:textId="56984AE4" w:rsidR="000F2061" w:rsidRPr="00D9477B" w:rsidRDefault="000F2061">
      <w:pPr>
        <w:rPr>
          <w:b/>
          <w:sz w:val="28"/>
          <w:szCs w:val="28"/>
          <w:u w:val="single"/>
        </w:rPr>
      </w:pPr>
      <w:r w:rsidRPr="00D9477B">
        <w:rPr>
          <w:b/>
          <w:sz w:val="28"/>
          <w:szCs w:val="28"/>
          <w:u w:val="single"/>
        </w:rPr>
        <w:t>BBRO PROJECT REPORT FORM</w:t>
      </w:r>
    </w:p>
    <w:p w14:paraId="04F322E7" w14:textId="7BA8969C" w:rsidR="00D9477B" w:rsidRPr="00D9477B" w:rsidRDefault="00D9477B">
      <w:pPr>
        <w:rPr>
          <w:b/>
          <w:sz w:val="28"/>
          <w:szCs w:val="28"/>
        </w:rPr>
      </w:pPr>
      <w:r w:rsidRPr="00D9477B">
        <w:rPr>
          <w:b/>
          <w:sz w:val="28"/>
          <w:szCs w:val="28"/>
        </w:rPr>
        <w:t xml:space="preserve">Please note the details on page 2 will be used to </w:t>
      </w:r>
      <w:r w:rsidR="00217E0E">
        <w:rPr>
          <w:b/>
          <w:sz w:val="28"/>
          <w:szCs w:val="28"/>
        </w:rPr>
        <w:t>formulate the BBRO printed Annual Report.</w:t>
      </w:r>
    </w:p>
    <w:tbl>
      <w:tblPr>
        <w:tblStyle w:val="TableGrid"/>
        <w:tblpPr w:leftFromText="180" w:rightFromText="180" w:vertAnchor="text" w:horzAnchor="margin" w:tblpY="34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D9477B" w:rsidRPr="00F27D91" w14:paraId="6293D22D" w14:textId="77777777" w:rsidTr="00D9477B">
        <w:tc>
          <w:tcPr>
            <w:tcW w:w="9747" w:type="dxa"/>
            <w:gridSpan w:val="2"/>
          </w:tcPr>
          <w:p w14:paraId="060D0F2C" w14:textId="5858BE93" w:rsidR="00D9477B" w:rsidRPr="00390989" w:rsidRDefault="00D9477B" w:rsidP="00D9477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90989">
              <w:rPr>
                <w:rFonts w:cs="Tahoma-Bold"/>
                <w:b/>
                <w:bCs/>
                <w:color w:val="000000"/>
                <w:sz w:val="28"/>
                <w:szCs w:val="28"/>
              </w:rPr>
              <w:t>Project Title:</w:t>
            </w:r>
            <w:r w:rsidRPr="00390989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E0BB7B8" w14:textId="07089C8D" w:rsidR="00D9477B" w:rsidRPr="00390989" w:rsidRDefault="00EF69B8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INSPIRE project – understanding intra-field variation in yield</w:t>
            </w:r>
            <w:r w:rsidR="004C75E5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 (TMAF-funded)</w:t>
            </w:r>
          </w:p>
        </w:tc>
      </w:tr>
      <w:tr w:rsidR="00D9477B" w:rsidRPr="00F27D91" w14:paraId="645A6AAA" w14:textId="77777777" w:rsidTr="00D9477B">
        <w:tc>
          <w:tcPr>
            <w:tcW w:w="4077" w:type="dxa"/>
          </w:tcPr>
          <w:p w14:paraId="5BF2FB5C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BBRO project no: </w:t>
            </w:r>
          </w:p>
        </w:tc>
        <w:tc>
          <w:tcPr>
            <w:tcW w:w="5670" w:type="dxa"/>
          </w:tcPr>
          <w:p w14:paraId="13A1F1A9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46C08FD3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25424140" w14:textId="77777777" w:rsidTr="00D9477B">
        <w:tc>
          <w:tcPr>
            <w:tcW w:w="4077" w:type="dxa"/>
          </w:tcPr>
          <w:p w14:paraId="7BBAF3DD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Project </w:t>
            </w: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s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ponsor: </w:t>
            </w:r>
          </w:p>
        </w:tc>
        <w:tc>
          <w:tcPr>
            <w:tcW w:w="5670" w:type="dxa"/>
          </w:tcPr>
          <w:p w14:paraId="4E2A6C01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4C7E52FB" w14:textId="01614DF6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3D1C2153" w14:textId="77777777" w:rsidTr="00D9477B">
        <w:tc>
          <w:tcPr>
            <w:tcW w:w="9747" w:type="dxa"/>
            <w:gridSpan w:val="2"/>
          </w:tcPr>
          <w:p w14:paraId="79CDF476" w14:textId="544FF60A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Interim r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eport / </w:t>
            </w: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Final r</w:t>
            </w:r>
            <w:r w:rsidRPr="007F6E2C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eport       </w:t>
            </w:r>
            <w:r w:rsidRPr="00E9048E">
              <w:rPr>
                <w:rFonts w:cs="Tahoma-Bold"/>
                <w:bCs/>
                <w:color w:val="000000"/>
                <w:sz w:val="28"/>
                <w:szCs w:val="28"/>
              </w:rPr>
              <w:t>(delete as appropriate)</w:t>
            </w:r>
          </w:p>
          <w:p w14:paraId="6D284641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44ED15BE" w14:textId="77777777" w:rsidTr="00D9477B">
        <w:tc>
          <w:tcPr>
            <w:tcW w:w="4077" w:type="dxa"/>
          </w:tcPr>
          <w:p w14:paraId="7B3754C6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Project l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ead</w:t>
            </w: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 or student name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:</w:t>
            </w:r>
          </w:p>
          <w:p w14:paraId="14BC3827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13C2EC57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37F1739D" w14:textId="6B862298" w:rsidR="00D9477B" w:rsidRPr="00E9048E" w:rsidRDefault="00390989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Dr Simon Bowen</w:t>
            </w:r>
          </w:p>
        </w:tc>
      </w:tr>
      <w:tr w:rsidR="00D9477B" w:rsidRPr="00F27D91" w14:paraId="51B11BAC" w14:textId="77777777" w:rsidTr="00D9477B">
        <w:tc>
          <w:tcPr>
            <w:tcW w:w="4077" w:type="dxa"/>
          </w:tcPr>
          <w:p w14:paraId="5667ED58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Project m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entor</w:t>
            </w: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 or supervisors</w:t>
            </w: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:</w:t>
            </w:r>
          </w:p>
          <w:p w14:paraId="6C092235" w14:textId="77777777" w:rsidR="00D9477B" w:rsidRDefault="00D9477B" w:rsidP="00D9477B">
            <w:pPr>
              <w:autoSpaceDE w:val="0"/>
              <w:autoSpaceDN w:val="0"/>
              <w:adjustRightInd w:val="0"/>
            </w:pPr>
          </w:p>
          <w:p w14:paraId="357231E8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78F1656C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5FCCDFC3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00A35147" w14:textId="77777777" w:rsidTr="00D9477B">
        <w:tc>
          <w:tcPr>
            <w:tcW w:w="4077" w:type="dxa"/>
          </w:tcPr>
          <w:p w14:paraId="127F7B8A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Report Date:</w:t>
            </w:r>
          </w:p>
        </w:tc>
        <w:tc>
          <w:tcPr>
            <w:tcW w:w="5670" w:type="dxa"/>
          </w:tcPr>
          <w:p w14:paraId="3FB31FBF" w14:textId="1173B3A3" w:rsidR="00D9477B" w:rsidRDefault="00F51C9C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2019</w:t>
            </w:r>
          </w:p>
          <w:p w14:paraId="55D5A838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72F342CA" w14:textId="77777777" w:rsidTr="00D9477B">
        <w:tc>
          <w:tcPr>
            <w:tcW w:w="4077" w:type="dxa"/>
          </w:tcPr>
          <w:p w14:paraId="1471B79C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Reporting period covered:</w:t>
            </w:r>
          </w:p>
          <w:p w14:paraId="699D9298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(e.g. 1/1/16 - 31/12/16)</w:t>
            </w:r>
          </w:p>
        </w:tc>
        <w:tc>
          <w:tcPr>
            <w:tcW w:w="5670" w:type="dxa"/>
          </w:tcPr>
          <w:p w14:paraId="5D0DBC07" w14:textId="24A84D3E" w:rsidR="00D9477B" w:rsidRPr="00E9048E" w:rsidRDefault="00F51C9C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/>
                <w:sz w:val="28"/>
                <w:szCs w:val="28"/>
              </w:rPr>
              <w:t>2018 crop year</w:t>
            </w:r>
          </w:p>
        </w:tc>
      </w:tr>
      <w:tr w:rsidR="00D9477B" w:rsidRPr="00F27D91" w14:paraId="632E6834" w14:textId="77777777" w:rsidTr="00D9477B">
        <w:tc>
          <w:tcPr>
            <w:tcW w:w="4077" w:type="dxa"/>
          </w:tcPr>
          <w:p w14:paraId="79562EF3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>Timeline (e.g. Year 1 of 4)</w:t>
            </w:r>
          </w:p>
          <w:p w14:paraId="7A540BF2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5B43DF" w14:textId="335B0B25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  <w:r w:rsidRPr="00E9048E">
              <w:rPr>
                <w:rFonts w:cs="Tahoma-Bold"/>
                <w:b/>
                <w:bCs/>
                <w:color w:val="000000"/>
                <w:sz w:val="28"/>
                <w:szCs w:val="28"/>
              </w:rPr>
              <w:t xml:space="preserve">Year </w:t>
            </w:r>
            <w:r w:rsidR="00F51C9C">
              <w:rPr>
                <w:rFonts w:cs="Tahoma-Bold"/>
                <w:b/>
                <w:bCs/>
                <w:color w:val="000000"/>
                <w:sz w:val="28"/>
                <w:szCs w:val="28"/>
              </w:rPr>
              <w:t>1of</w:t>
            </w:r>
            <w:r w:rsidR="004C75E5">
              <w:rPr>
                <w:rFonts w:cs="Tahoma-Bold"/>
                <w:b/>
                <w:bCs/>
                <w:color w:val="000000"/>
                <w:sz w:val="28"/>
                <w:szCs w:val="28"/>
              </w:rPr>
              <w:t>5</w:t>
            </w:r>
          </w:p>
          <w:p w14:paraId="1947665B" w14:textId="691150E1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04165D98" w14:textId="77777777" w:rsidTr="00D9477B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14:paraId="15E62A76" w14:textId="77777777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6E4910CC" w14:textId="2C320492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18A293AB" w14:textId="77777777" w:rsidTr="00D9477B">
        <w:tc>
          <w:tcPr>
            <w:tcW w:w="4077" w:type="dxa"/>
            <w:shd w:val="clear" w:color="auto" w:fill="D9D9D9" w:themeFill="background1" w:themeFillShade="D9"/>
          </w:tcPr>
          <w:p w14:paraId="34430BE0" w14:textId="731E814C" w:rsidR="00D9477B" w:rsidRPr="00D9477B" w:rsidRDefault="00593D16" w:rsidP="00D9477B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  <w:sz w:val="28"/>
                <w:szCs w:val="28"/>
              </w:rPr>
            </w:pPr>
            <w:r>
              <w:rPr>
                <w:rFonts w:cs="Tahoma-Bold"/>
                <w:bCs/>
                <w:color w:val="000000"/>
                <w:sz w:val="28"/>
                <w:szCs w:val="28"/>
              </w:rPr>
              <w:t xml:space="preserve">BBRO </w:t>
            </w:r>
            <w:r w:rsidR="00D9477B" w:rsidRPr="00D9477B">
              <w:rPr>
                <w:rFonts w:cs="Tahoma-Bold"/>
                <w:bCs/>
                <w:color w:val="000000"/>
                <w:sz w:val="28"/>
                <w:szCs w:val="28"/>
              </w:rPr>
              <w:t>use only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0B2B5683" w14:textId="59E5E256" w:rsidR="00D9477B" w:rsidRP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  <w:sz w:val="28"/>
                <w:szCs w:val="28"/>
              </w:rPr>
            </w:pPr>
            <w:r w:rsidRPr="00D9477B">
              <w:rPr>
                <w:rFonts w:cs="Tahoma-Bold"/>
                <w:bCs/>
                <w:color w:val="000000"/>
                <w:sz w:val="28"/>
                <w:szCs w:val="28"/>
              </w:rPr>
              <w:t xml:space="preserve">Date assessed: </w:t>
            </w:r>
          </w:p>
        </w:tc>
      </w:tr>
      <w:tr w:rsidR="00D9477B" w:rsidRPr="00F27D91" w14:paraId="4067BDE8" w14:textId="77777777" w:rsidTr="00D9477B">
        <w:tc>
          <w:tcPr>
            <w:tcW w:w="4077" w:type="dxa"/>
            <w:shd w:val="clear" w:color="auto" w:fill="D9D9D9" w:themeFill="background1" w:themeFillShade="D9"/>
          </w:tcPr>
          <w:p w14:paraId="0CEACFDE" w14:textId="4AFA30FC" w:rsidR="00D9477B" w:rsidRP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  <w:sz w:val="28"/>
                <w:szCs w:val="28"/>
              </w:rPr>
            </w:pPr>
            <w:r w:rsidRPr="00D9477B">
              <w:rPr>
                <w:rFonts w:cs="Tahoma-Bold"/>
                <w:bCs/>
                <w:color w:val="000000"/>
                <w:sz w:val="28"/>
                <w:szCs w:val="28"/>
              </w:rPr>
              <w:t xml:space="preserve"> </w:t>
            </w:r>
            <w:r w:rsidR="00593D16">
              <w:rPr>
                <w:rFonts w:cs="Tahoma-Bold"/>
                <w:bCs/>
                <w:color w:val="000000"/>
                <w:sz w:val="28"/>
                <w:szCs w:val="28"/>
              </w:rPr>
              <w:t>Assessors c</w:t>
            </w:r>
            <w:r w:rsidRPr="00D9477B">
              <w:rPr>
                <w:rFonts w:cs="Tahoma-Bold"/>
                <w:bCs/>
                <w:color w:val="000000"/>
                <w:sz w:val="28"/>
                <w:szCs w:val="28"/>
              </w:rPr>
              <w:t>omments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332DA9DC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3F8B5584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7D3A5E95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27353CBC" w14:textId="5F5C912D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9477B" w:rsidRPr="00F27D91" w14:paraId="70D51B13" w14:textId="77777777" w:rsidTr="00D9477B">
        <w:tc>
          <w:tcPr>
            <w:tcW w:w="40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95F374" w14:textId="13C44D9B" w:rsidR="00D9477B" w:rsidRP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  <w:sz w:val="28"/>
                <w:szCs w:val="28"/>
              </w:rPr>
            </w:pPr>
            <w:r w:rsidRPr="00D9477B">
              <w:rPr>
                <w:rFonts w:cs="Tahoma-Bold"/>
                <w:bCs/>
                <w:color w:val="000000"/>
                <w:sz w:val="28"/>
                <w:szCs w:val="28"/>
              </w:rPr>
              <w:t xml:space="preserve"> Action required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9F77E7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5C7B2CAB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1047598A" w14:textId="77777777" w:rsidR="00D9477B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  <w:p w14:paraId="08A9B017" w14:textId="7C6D82FF" w:rsidR="00D9477B" w:rsidRPr="00E9048E" w:rsidRDefault="00D9477B" w:rsidP="00D9477B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6D025854" w14:textId="4F4905B6" w:rsidR="007B4688" w:rsidRDefault="007B4688" w:rsidP="00D947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3"/>
        <w:gridCol w:w="4804"/>
      </w:tblGrid>
      <w:tr w:rsidR="00C5663C" w14:paraId="19222696" w14:textId="77777777" w:rsidTr="00CE4D6F">
        <w:tc>
          <w:tcPr>
            <w:tcW w:w="9607" w:type="dxa"/>
            <w:gridSpan w:val="2"/>
            <w:shd w:val="clear" w:color="auto" w:fill="B6DDE8" w:themeFill="accent5" w:themeFillTint="66"/>
          </w:tcPr>
          <w:p w14:paraId="68E7A141" w14:textId="065B3EC5" w:rsidR="00C5663C" w:rsidRDefault="00C5663C" w:rsidP="00C5663C">
            <w:pPr>
              <w:rPr>
                <w:b/>
                <w:sz w:val="24"/>
                <w:szCs w:val="24"/>
              </w:rPr>
            </w:pPr>
            <w:r w:rsidRPr="007B4688">
              <w:rPr>
                <w:b/>
                <w:sz w:val="24"/>
                <w:szCs w:val="24"/>
              </w:rPr>
              <w:lastRenderedPageBreak/>
              <w:t>Project summary</w:t>
            </w:r>
            <w:r w:rsidR="00351AE3">
              <w:rPr>
                <w:b/>
                <w:sz w:val="24"/>
                <w:szCs w:val="24"/>
              </w:rPr>
              <w:t xml:space="preserve"> for BBRO Publication</w:t>
            </w:r>
            <w:r w:rsidR="00CE4D6F">
              <w:rPr>
                <w:b/>
                <w:sz w:val="24"/>
                <w:szCs w:val="24"/>
              </w:rPr>
              <w:t xml:space="preserve"> (no more than 300 words)</w:t>
            </w:r>
          </w:p>
        </w:tc>
      </w:tr>
      <w:tr w:rsidR="00C5663C" w14:paraId="35B4AA0D" w14:textId="77777777" w:rsidTr="009F4D9B">
        <w:tc>
          <w:tcPr>
            <w:tcW w:w="9607" w:type="dxa"/>
            <w:gridSpan w:val="2"/>
          </w:tcPr>
          <w:p w14:paraId="39F0B964" w14:textId="77777777" w:rsidR="00C5663C" w:rsidRDefault="00C5663C" w:rsidP="00C5663C">
            <w:pPr>
              <w:rPr>
                <w:b/>
                <w:sz w:val="24"/>
                <w:szCs w:val="24"/>
              </w:rPr>
            </w:pPr>
          </w:p>
          <w:p w14:paraId="0A3481CB" w14:textId="17403A23" w:rsidR="00CE4567" w:rsidRPr="00C11BA3" w:rsidRDefault="00C11BA3" w:rsidP="00C566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560D8C" w:rsidRPr="00C11BA3">
              <w:rPr>
                <w:b/>
                <w:bCs/>
                <w:sz w:val="28"/>
                <w:szCs w:val="28"/>
              </w:rPr>
              <w:t xml:space="preserve">rop </w:t>
            </w:r>
            <w:r w:rsidR="00CB34F2" w:rsidRPr="00C11BA3">
              <w:rPr>
                <w:b/>
                <w:bCs/>
                <w:sz w:val="28"/>
                <w:szCs w:val="28"/>
              </w:rPr>
              <w:t xml:space="preserve">performance of Middle Track and Landing </w:t>
            </w:r>
            <w:r w:rsidR="00560D8C" w:rsidRPr="00C11BA3">
              <w:rPr>
                <w:b/>
                <w:bCs/>
                <w:sz w:val="28"/>
                <w:szCs w:val="28"/>
              </w:rPr>
              <w:t>S</w:t>
            </w:r>
            <w:r w:rsidR="00CB34F2" w:rsidRPr="00C11BA3">
              <w:rPr>
                <w:b/>
                <w:bCs/>
                <w:sz w:val="28"/>
                <w:szCs w:val="28"/>
              </w:rPr>
              <w:t xml:space="preserve">trip </w:t>
            </w:r>
            <w:r w:rsidR="00560D8C" w:rsidRPr="00C11BA3">
              <w:rPr>
                <w:b/>
                <w:bCs/>
                <w:sz w:val="28"/>
                <w:szCs w:val="28"/>
              </w:rPr>
              <w:t xml:space="preserve">fields </w:t>
            </w:r>
            <w:r w:rsidR="00CB34F2" w:rsidRPr="00C11BA3">
              <w:rPr>
                <w:b/>
                <w:bCs/>
                <w:sz w:val="28"/>
                <w:szCs w:val="28"/>
              </w:rPr>
              <w:t>in 2018</w:t>
            </w:r>
          </w:p>
          <w:p w14:paraId="07E7B1C2" w14:textId="5E9B2037" w:rsidR="00560D8C" w:rsidRPr="00C11BA3" w:rsidRDefault="00560D8C" w:rsidP="00C5663C">
            <w:pPr>
              <w:rPr>
                <w:b/>
                <w:bCs/>
                <w:sz w:val="28"/>
                <w:szCs w:val="28"/>
              </w:rPr>
            </w:pPr>
          </w:p>
          <w:p w14:paraId="002FB56D" w14:textId="414FC919" w:rsidR="00560D8C" w:rsidRDefault="00560D8C" w:rsidP="00C5663C">
            <w:pPr>
              <w:rPr>
                <w:sz w:val="24"/>
                <w:szCs w:val="24"/>
              </w:rPr>
            </w:pPr>
          </w:p>
          <w:p w14:paraId="2CE2AE42" w14:textId="4BDD5FB3" w:rsidR="00560D8C" w:rsidRDefault="00D0794A" w:rsidP="00C5663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B16C9C" wp14:editId="07A08700">
                  <wp:extent cx="4572000" cy="2743200"/>
                  <wp:effectExtent l="0" t="0" r="0" b="0"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17E62-DD53-473E-8380-59FEF45DEB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06AD3890" w14:textId="1F82F276" w:rsidR="00D0794A" w:rsidRDefault="00D0794A" w:rsidP="00C5663C">
            <w:pPr>
              <w:rPr>
                <w:sz w:val="24"/>
                <w:szCs w:val="24"/>
              </w:rPr>
            </w:pPr>
          </w:p>
          <w:p w14:paraId="7D9C4BBD" w14:textId="70129EAC" w:rsidR="00D0794A" w:rsidRDefault="00D0794A" w:rsidP="00C5663C">
            <w:pPr>
              <w:rPr>
                <w:sz w:val="24"/>
                <w:szCs w:val="24"/>
              </w:rPr>
            </w:pPr>
          </w:p>
          <w:p w14:paraId="155E26FF" w14:textId="580AB783" w:rsidR="00D0794A" w:rsidRDefault="00D0794A" w:rsidP="00C5663C">
            <w:pPr>
              <w:rPr>
                <w:sz w:val="24"/>
                <w:szCs w:val="24"/>
              </w:rPr>
            </w:pPr>
          </w:p>
          <w:p w14:paraId="2E2F033E" w14:textId="090F2D0F" w:rsidR="00D0794A" w:rsidRDefault="009F4D9B" w:rsidP="00C5663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404E79" wp14:editId="5FC0CA70">
                  <wp:extent cx="4572000" cy="2743200"/>
                  <wp:effectExtent l="0" t="0" r="0" b="0"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C73B0D-B911-4D51-93B9-2F98C5C603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6FBDFA8B" w14:textId="66418E6B" w:rsidR="00D0794A" w:rsidRDefault="00D0794A" w:rsidP="00C5663C">
            <w:pPr>
              <w:rPr>
                <w:sz w:val="24"/>
                <w:szCs w:val="24"/>
              </w:rPr>
            </w:pPr>
          </w:p>
          <w:p w14:paraId="7C019CAC" w14:textId="64E471B6" w:rsidR="00D0794A" w:rsidRDefault="00D0794A" w:rsidP="00C5663C">
            <w:pPr>
              <w:rPr>
                <w:sz w:val="24"/>
                <w:szCs w:val="24"/>
              </w:rPr>
            </w:pPr>
          </w:p>
          <w:p w14:paraId="2AEB3D71" w14:textId="43766C5A" w:rsidR="00D0794A" w:rsidRDefault="00114EAA" w:rsidP="00C5663C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78D4A" wp14:editId="71901DE9">
                  <wp:extent cx="3802380" cy="2543091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906" cy="255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BDA81" w14:textId="40D85F04" w:rsidR="00560D8C" w:rsidRDefault="00560D8C" w:rsidP="00C5663C">
            <w:pPr>
              <w:rPr>
                <w:sz w:val="24"/>
                <w:szCs w:val="24"/>
              </w:rPr>
            </w:pPr>
          </w:p>
          <w:p w14:paraId="47C20188" w14:textId="1492EA9B" w:rsidR="00114EAA" w:rsidRPr="00020AB0" w:rsidRDefault="00D72BFD" w:rsidP="00C5663C">
            <w:pPr>
              <w:rPr>
                <w:b/>
                <w:bCs/>
                <w:sz w:val="24"/>
                <w:szCs w:val="24"/>
              </w:rPr>
            </w:pPr>
            <w:r w:rsidRPr="00020AB0">
              <w:rPr>
                <w:b/>
                <w:bCs/>
                <w:sz w:val="24"/>
                <w:szCs w:val="24"/>
              </w:rPr>
              <w:t>Sampling areas in Middle track (right) and Landing Strip (left)</w:t>
            </w:r>
          </w:p>
          <w:p w14:paraId="6640E3DF" w14:textId="6272BE8C" w:rsidR="00560D8C" w:rsidRDefault="00560D8C" w:rsidP="00C5663C">
            <w:pPr>
              <w:rPr>
                <w:sz w:val="24"/>
                <w:szCs w:val="24"/>
              </w:rPr>
            </w:pPr>
          </w:p>
          <w:p w14:paraId="25794963" w14:textId="2A296C44" w:rsidR="00E16C4A" w:rsidRPr="004319F4" w:rsidRDefault="00A14E29" w:rsidP="00C5663C">
            <w:pPr>
              <w:rPr>
                <w:b/>
                <w:bCs/>
                <w:sz w:val="24"/>
                <w:szCs w:val="24"/>
              </w:rPr>
            </w:pPr>
            <w:r w:rsidRPr="004319F4">
              <w:rPr>
                <w:b/>
                <w:bCs/>
                <w:sz w:val="24"/>
                <w:szCs w:val="24"/>
              </w:rPr>
              <w:t xml:space="preserve">Mean </w:t>
            </w:r>
            <w:r w:rsidR="00AA1BDE" w:rsidRPr="004319F4">
              <w:rPr>
                <w:b/>
                <w:bCs/>
                <w:sz w:val="24"/>
                <w:szCs w:val="24"/>
              </w:rPr>
              <w:t xml:space="preserve">and CV% </w:t>
            </w:r>
            <w:r w:rsidRPr="004319F4">
              <w:rPr>
                <w:b/>
                <w:bCs/>
                <w:sz w:val="24"/>
                <w:szCs w:val="24"/>
              </w:rPr>
              <w:t>values</w:t>
            </w:r>
            <w:r w:rsidR="00AA1BDE" w:rsidRPr="004319F4">
              <w:rPr>
                <w:b/>
                <w:bCs/>
                <w:sz w:val="24"/>
                <w:szCs w:val="24"/>
              </w:rPr>
              <w:t xml:space="preserve"> for environmental </w:t>
            </w:r>
            <w:r w:rsidR="00F27A7A" w:rsidRPr="004319F4">
              <w:rPr>
                <w:b/>
                <w:bCs/>
                <w:sz w:val="24"/>
                <w:szCs w:val="24"/>
              </w:rPr>
              <w:t xml:space="preserve">and crop </w:t>
            </w:r>
            <w:r w:rsidR="00AA1BDE" w:rsidRPr="004319F4">
              <w:rPr>
                <w:b/>
                <w:bCs/>
                <w:sz w:val="24"/>
                <w:szCs w:val="24"/>
              </w:rPr>
              <w:t>measurements</w:t>
            </w:r>
            <w:r w:rsidR="00F27A7A" w:rsidRPr="004319F4">
              <w:rPr>
                <w:b/>
                <w:bCs/>
                <w:sz w:val="24"/>
                <w:szCs w:val="24"/>
              </w:rPr>
              <w:t xml:space="preserve"> made at the two fields.</w:t>
            </w:r>
          </w:p>
          <w:p w14:paraId="54831432" w14:textId="77777777" w:rsidR="00AA1BDE" w:rsidRDefault="00AA1BDE" w:rsidP="00C5663C">
            <w:pPr>
              <w:rPr>
                <w:sz w:val="24"/>
                <w:szCs w:val="24"/>
              </w:rPr>
            </w:pPr>
          </w:p>
          <w:tbl>
            <w:tblPr>
              <w:tblW w:w="8068" w:type="dxa"/>
              <w:tblLook w:val="04A0" w:firstRow="1" w:lastRow="0" w:firstColumn="1" w:lastColumn="0" w:noHBand="0" w:noVBand="1"/>
            </w:tblPr>
            <w:tblGrid>
              <w:gridCol w:w="1000"/>
              <w:gridCol w:w="2020"/>
              <w:gridCol w:w="1220"/>
              <w:gridCol w:w="796"/>
              <w:gridCol w:w="1016"/>
              <w:gridCol w:w="1174"/>
              <w:gridCol w:w="842"/>
            </w:tblGrid>
            <w:tr w:rsidR="00193424" w:rsidRPr="00193424" w14:paraId="2F2B5864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A0745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F5BE9A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01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9E004D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Middle track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7E4218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01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BA6E6E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Landing strip</w:t>
                  </w:r>
                </w:p>
              </w:tc>
            </w:tr>
            <w:tr w:rsidR="00193424" w:rsidRPr="00193424" w14:paraId="18FB3B7B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AB37F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F4C755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FEA8F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Mean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65242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CV%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2E6D70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295C1F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Mean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FFA8A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n-GB"/>
                    </w:rPr>
                    <w:t>CV%</w:t>
                  </w:r>
                </w:p>
              </w:tc>
            </w:tr>
            <w:tr w:rsidR="00193424" w:rsidRPr="00193424" w14:paraId="7BB4A01E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258BC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6FACE1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Clay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48031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B4A8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4.9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7916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71431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9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2828DF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12.8</w:t>
                  </w:r>
                </w:p>
              </w:tc>
            </w:tr>
            <w:tr w:rsidR="00193424" w:rsidRPr="00193424" w14:paraId="0FD54440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6F861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76563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Sand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962A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74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CB6D4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11.6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BFBE1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6AE4B1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68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D4412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10.7</w:t>
                  </w:r>
                </w:p>
              </w:tc>
            </w:tr>
            <w:tr w:rsidR="00193424" w:rsidRPr="00193424" w14:paraId="36A2250D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A80A1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8E395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OM%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FBE4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3.5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4240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14.2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B7FAA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718F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3.2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61FE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15.6</w:t>
                  </w:r>
                </w:p>
              </w:tc>
            </w:tr>
            <w:tr w:rsidR="00193424" w:rsidRPr="00193424" w14:paraId="5E5E685E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4388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A9F7A6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pH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8E7C4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7.2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1F1D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4.6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7238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4B309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7.1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3C0F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5.7</w:t>
                  </w:r>
                </w:p>
              </w:tc>
            </w:tr>
            <w:tr w:rsidR="00193424" w:rsidRPr="00193424" w14:paraId="009BB8CA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6D78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5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176022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CEC meq/100g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CFEF7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17.3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360E9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12.3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97D99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41DD7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20.4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990F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22.7</w:t>
                  </w:r>
                </w:p>
              </w:tc>
            </w:tr>
            <w:tr w:rsidR="00193424" w:rsidRPr="00193424" w14:paraId="6BFDF41B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0CDB6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6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AA75D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moisture June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0353CE" w14:textId="2E88E6CD" w:rsidR="00193424" w:rsidRPr="00193424" w:rsidRDefault="00D13300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</w:t>
                  </w:r>
                  <w:r w:rsidR="008F10D5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3.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2E871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32.6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C126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A49EA" w14:textId="1EAF66D3" w:rsidR="00193424" w:rsidRPr="00193424" w:rsidRDefault="008F10D5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12</w:t>
                  </w:r>
                  <w:r w:rsidR="00D13300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.7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269B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19.6</w:t>
                  </w:r>
                </w:p>
              </w:tc>
            </w:tr>
            <w:tr w:rsidR="00193424" w:rsidRPr="00193424" w14:paraId="11491E3E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8AA839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44249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moisture July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4FD17A" w14:textId="2765D597" w:rsidR="00193424" w:rsidRPr="00193424" w:rsidRDefault="008239B3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11.3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3D877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18.3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407F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2DBE3" w14:textId="04998F31" w:rsidR="00193424" w:rsidRPr="00193424" w:rsidRDefault="008239B3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17</w:t>
                  </w:r>
                  <w:r w:rsidR="00D13300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.1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A53A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22.6</w:t>
                  </w:r>
                </w:p>
              </w:tc>
            </w:tr>
            <w:tr w:rsidR="00193424" w:rsidRPr="00193424" w14:paraId="72CD4CF9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9F6CF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1E2536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moisture Aug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6636F" w14:textId="27FC6496" w:rsidR="00193424" w:rsidRPr="00193424" w:rsidRDefault="008239B3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17</w:t>
                  </w:r>
                  <w:r w:rsidR="00193424"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.1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1527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27.5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69C50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7A285" w14:textId="78114D07" w:rsidR="00193424" w:rsidRPr="00193424" w:rsidRDefault="008239B3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15</w:t>
                  </w:r>
                  <w:r w:rsidR="00193424"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.6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F2B317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34.2</w:t>
                  </w:r>
                </w:p>
              </w:tc>
            </w:tr>
            <w:tr w:rsidR="00193424" w:rsidRPr="00193424" w14:paraId="6EB685CD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EE19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9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07448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P mg/l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A9CA9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15.8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EEEC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45.2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AB514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952A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14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5A0C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32.5</w:t>
                  </w:r>
                </w:p>
              </w:tc>
            </w:tr>
            <w:tr w:rsidR="00193424" w:rsidRPr="00193424" w14:paraId="240D77BC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8058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39EAA1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K mg/l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B1EC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137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938B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44.2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0F487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41E68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143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35190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47.8</w:t>
                  </w:r>
                </w:p>
              </w:tc>
            </w:tr>
            <w:tr w:rsidR="00193424" w:rsidRPr="00193424" w14:paraId="62B3CC2A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73380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3F84ED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Mg mg/l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B404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58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3CD460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32.1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C741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F658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43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6186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66.2</w:t>
                  </w:r>
                </w:p>
              </w:tc>
            </w:tr>
            <w:tr w:rsidR="00193424" w:rsidRPr="00193424" w14:paraId="321B72D9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C4B70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6DBE8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VESS assessment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BF336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4451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2.1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A9C0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0A63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64900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2.7</w:t>
                  </w:r>
                </w:p>
              </w:tc>
            </w:tr>
            <w:tr w:rsidR="00193424" w:rsidRPr="00193424" w14:paraId="0A0E9740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1AD65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13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35EF3B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Earthworms /pit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787B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8E7D2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46.1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641CC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1EA4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628F9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77.2</w:t>
                  </w:r>
                </w:p>
              </w:tc>
            </w:tr>
            <w:tr w:rsidR="00193424" w:rsidRPr="00193424" w14:paraId="14E4BA6C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D2DF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14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96B03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Soil respiration mg/kg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B1A3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135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AB9A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86.2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1228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71765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126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C962E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65.3</w:t>
                  </w:r>
                </w:p>
              </w:tc>
            </w:tr>
            <w:tr w:rsidR="00193424" w:rsidRPr="00193424" w14:paraId="6732B2A4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D08E0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15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5D014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Weed density /m2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C5CD1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&gt;1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197B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34.2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952C0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5FFE1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&gt;1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F6193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20.1</w:t>
                  </w:r>
                </w:p>
              </w:tc>
            </w:tr>
            <w:tr w:rsidR="00193424" w:rsidRPr="00193424" w14:paraId="28F9CFB7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FC1EF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16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3D887B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Plant popN '000/ha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A9B5D7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92,500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1ED2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13.2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E4725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29C9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96250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F284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9.7</w:t>
                  </w:r>
                </w:p>
              </w:tc>
            </w:tr>
            <w:tr w:rsidR="00193424" w:rsidRPr="00193424" w14:paraId="274D6379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A26CB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17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23D30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Top fresh wt t/ha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252EC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4049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74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030E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0DBEC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1A394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44.1</w:t>
                  </w:r>
                </w:p>
              </w:tc>
            </w:tr>
            <w:tr w:rsidR="00193424" w:rsidRPr="00193424" w14:paraId="78EE3D5B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DD26D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AE85A6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Root yield t/ha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A1A4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111.2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DF01F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15.3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C2BD8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0AA449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105.3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4D3B71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36.8</w:t>
                  </w:r>
                </w:p>
              </w:tc>
            </w:tr>
            <w:tr w:rsidR="00193424" w:rsidRPr="00193424" w14:paraId="27A9FD38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4CE0F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19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1F4FC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Sugar content %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3031B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18.3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07FA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2.3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E8775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7F6E8A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17.6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09892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3.8</w:t>
                  </w:r>
                </w:p>
              </w:tc>
            </w:tr>
            <w:tr w:rsidR="00193424" w:rsidRPr="00193424" w14:paraId="67D7C052" w14:textId="77777777" w:rsidTr="00193424">
              <w:trPr>
                <w:trHeight w:val="288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421A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B5150" w14:textId="77777777" w:rsidR="00193424" w:rsidRPr="00193424" w:rsidRDefault="00193424" w:rsidP="0019342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Amino-N mg/100g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B67DE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25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C8896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6.3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C0D3A3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3D255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36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8D09B" w14:textId="77777777" w:rsidR="00193424" w:rsidRPr="00193424" w:rsidRDefault="00193424" w:rsidP="0019342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193424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18.5</w:t>
                  </w:r>
                </w:p>
              </w:tc>
            </w:tr>
          </w:tbl>
          <w:p w14:paraId="5B91F745" w14:textId="09C7F401" w:rsidR="00193424" w:rsidRDefault="00193424" w:rsidP="00C5663C">
            <w:pPr>
              <w:rPr>
                <w:sz w:val="24"/>
                <w:szCs w:val="24"/>
              </w:rPr>
            </w:pPr>
          </w:p>
          <w:p w14:paraId="56E8749F" w14:textId="2ECEE2B0" w:rsidR="00193424" w:rsidRDefault="00193424" w:rsidP="00C5663C">
            <w:pPr>
              <w:rPr>
                <w:sz w:val="24"/>
                <w:szCs w:val="24"/>
              </w:rPr>
            </w:pPr>
          </w:p>
          <w:p w14:paraId="51DB3521" w14:textId="0611B305" w:rsidR="00193424" w:rsidRDefault="00491E62" w:rsidP="00C5663C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54BB58" wp14:editId="45A41C82">
                  <wp:extent cx="2572837" cy="17678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3" cy="177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8F7">
              <w:rPr>
                <w:noProof/>
              </w:rPr>
              <w:t xml:space="preserve">   </w:t>
            </w:r>
            <w:r w:rsidR="002F38F7">
              <w:rPr>
                <w:noProof/>
              </w:rPr>
              <w:drawing>
                <wp:inline distT="0" distB="0" distL="0" distR="0" wp14:anchorId="2180A051" wp14:editId="7D86E750">
                  <wp:extent cx="2705100" cy="17560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30" cy="177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D11D7" w14:textId="6502338E" w:rsidR="00193424" w:rsidRDefault="00193424" w:rsidP="00C5663C">
            <w:pPr>
              <w:rPr>
                <w:sz w:val="24"/>
                <w:szCs w:val="24"/>
              </w:rPr>
            </w:pPr>
          </w:p>
          <w:p w14:paraId="2080AF3F" w14:textId="30C32B4B" w:rsidR="00193424" w:rsidRPr="00D3797B" w:rsidRDefault="002F38F7" w:rsidP="00C5663C">
            <w:pPr>
              <w:rPr>
                <w:b/>
                <w:bCs/>
                <w:sz w:val="24"/>
                <w:szCs w:val="24"/>
              </w:rPr>
            </w:pPr>
            <w:r w:rsidRPr="00D3797B">
              <w:rPr>
                <w:b/>
                <w:bCs/>
                <w:sz w:val="24"/>
                <w:szCs w:val="24"/>
              </w:rPr>
              <w:t>Aerial images of the two fields in June</w:t>
            </w:r>
            <w:r w:rsidR="00D921FF" w:rsidRPr="00D3797B">
              <w:rPr>
                <w:b/>
                <w:bCs/>
                <w:sz w:val="24"/>
                <w:szCs w:val="24"/>
              </w:rPr>
              <w:t xml:space="preserve"> (left)</w:t>
            </w:r>
            <w:r w:rsidRPr="00D3797B">
              <w:rPr>
                <w:b/>
                <w:bCs/>
                <w:sz w:val="24"/>
                <w:szCs w:val="24"/>
              </w:rPr>
              <w:t xml:space="preserve"> and August</w:t>
            </w:r>
            <w:r w:rsidR="00D921FF" w:rsidRPr="00D3797B">
              <w:rPr>
                <w:b/>
                <w:bCs/>
                <w:sz w:val="24"/>
                <w:szCs w:val="24"/>
              </w:rPr>
              <w:t xml:space="preserve"> (right) 2018</w:t>
            </w:r>
          </w:p>
          <w:p w14:paraId="548BE781" w14:textId="77777777" w:rsidR="00193424" w:rsidRPr="00D3797B" w:rsidRDefault="00193424" w:rsidP="00C5663C">
            <w:pPr>
              <w:rPr>
                <w:b/>
                <w:bCs/>
                <w:sz w:val="24"/>
                <w:szCs w:val="24"/>
              </w:rPr>
            </w:pPr>
          </w:p>
          <w:p w14:paraId="51FC8FF5" w14:textId="5C7B2F7C" w:rsidR="001341FC" w:rsidRDefault="00CB3E42" w:rsidP="00C56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considerable amount of data that has been collected on the two fields</w:t>
            </w:r>
            <w:r w:rsidR="00517640">
              <w:rPr>
                <w:sz w:val="24"/>
                <w:szCs w:val="24"/>
              </w:rPr>
              <w:t xml:space="preserve"> highlights the extent of variation in both environmental factors and crop performance and the challenges this presents to analysis and </w:t>
            </w:r>
            <w:r w:rsidR="00DE35AD">
              <w:rPr>
                <w:sz w:val="24"/>
                <w:szCs w:val="24"/>
              </w:rPr>
              <w:t>identifying key influencing factors. This is the first year of th</w:t>
            </w:r>
            <w:r w:rsidR="00462DF9">
              <w:rPr>
                <w:sz w:val="24"/>
                <w:szCs w:val="24"/>
              </w:rPr>
              <w:t xml:space="preserve">is project and the data will be used to </w:t>
            </w:r>
            <w:r w:rsidR="006F6D79">
              <w:rPr>
                <w:sz w:val="24"/>
                <w:szCs w:val="24"/>
              </w:rPr>
              <w:t>inform</w:t>
            </w:r>
            <w:r w:rsidR="00462DF9">
              <w:rPr>
                <w:sz w:val="24"/>
                <w:szCs w:val="24"/>
              </w:rPr>
              <w:t xml:space="preserve"> both the</w:t>
            </w:r>
            <w:r w:rsidR="006F6D79">
              <w:rPr>
                <w:sz w:val="24"/>
                <w:szCs w:val="24"/>
              </w:rPr>
              <w:t xml:space="preserve"> data analysis process as well as </w:t>
            </w:r>
            <w:r w:rsidR="008F1652">
              <w:rPr>
                <w:sz w:val="24"/>
                <w:szCs w:val="24"/>
              </w:rPr>
              <w:t>future sampling protocols.</w:t>
            </w:r>
            <w:r w:rsidR="00C16F24">
              <w:rPr>
                <w:sz w:val="24"/>
                <w:szCs w:val="24"/>
              </w:rPr>
              <w:t xml:space="preserve"> It is anticipated that several years of data will be required to</w:t>
            </w:r>
            <w:r w:rsidR="00B9791D">
              <w:rPr>
                <w:sz w:val="24"/>
                <w:szCs w:val="24"/>
              </w:rPr>
              <w:t xml:space="preserve"> establish key correlations between crop yields and environmental factors.</w:t>
            </w:r>
            <w:r w:rsidR="001341FC">
              <w:rPr>
                <w:sz w:val="24"/>
                <w:szCs w:val="24"/>
              </w:rPr>
              <w:t xml:space="preserve"> However, some key observational comments from the 2018 data set are as follows:</w:t>
            </w:r>
          </w:p>
          <w:p w14:paraId="7CD991D8" w14:textId="41BCF797" w:rsidR="009D5E4C" w:rsidRDefault="009D5E4C" w:rsidP="00C5663C">
            <w:pPr>
              <w:rPr>
                <w:sz w:val="24"/>
                <w:szCs w:val="24"/>
              </w:rPr>
            </w:pPr>
          </w:p>
          <w:p w14:paraId="396819FB" w14:textId="77777777" w:rsidR="00697F4B" w:rsidRDefault="00E67979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Crop root yields varied considerably across both fields, ranging from </w:t>
            </w:r>
            <w:r w:rsidR="006248AD">
              <w:rPr>
                <w:sz w:val="24"/>
                <w:szCs w:val="24"/>
              </w:rPr>
              <w:t>65t/ha to 122 t</w:t>
            </w:r>
            <w:r w:rsidR="003E0B83">
              <w:rPr>
                <w:sz w:val="24"/>
                <w:szCs w:val="24"/>
              </w:rPr>
              <w:t>/ha.</w:t>
            </w:r>
          </w:p>
          <w:p w14:paraId="5B93AC6E" w14:textId="0D182A21" w:rsidR="009E4441" w:rsidRDefault="00697F4B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 fresh weights varied </w:t>
            </w:r>
            <w:r w:rsidR="00977138">
              <w:rPr>
                <w:sz w:val="24"/>
                <w:szCs w:val="24"/>
              </w:rPr>
              <w:t>across the two fields with a range of</w:t>
            </w:r>
            <w:r w:rsidR="00957670">
              <w:rPr>
                <w:sz w:val="24"/>
                <w:szCs w:val="24"/>
              </w:rPr>
              <w:t xml:space="preserve"> </w:t>
            </w:r>
            <w:r w:rsidR="009E4441">
              <w:rPr>
                <w:sz w:val="24"/>
                <w:szCs w:val="24"/>
              </w:rPr>
              <w:t xml:space="preserve">26-57t/ha. Canopy assessments and the remote imagery </w:t>
            </w:r>
            <w:r w:rsidR="0055341F">
              <w:rPr>
                <w:sz w:val="24"/>
                <w:szCs w:val="24"/>
              </w:rPr>
              <w:t xml:space="preserve">also </w:t>
            </w:r>
            <w:r w:rsidR="00F8473A">
              <w:rPr>
                <w:sz w:val="24"/>
                <w:szCs w:val="24"/>
              </w:rPr>
              <w:t>demonstrated the variance in crop canopy development, identif</w:t>
            </w:r>
            <w:r w:rsidR="00C9215E">
              <w:rPr>
                <w:sz w:val="24"/>
                <w:szCs w:val="24"/>
              </w:rPr>
              <w:t xml:space="preserve">ying both patches within field and clear geometric effects on </w:t>
            </w:r>
            <w:r w:rsidR="00EA49CB">
              <w:rPr>
                <w:sz w:val="24"/>
                <w:szCs w:val="24"/>
              </w:rPr>
              <w:t>canopy growth.</w:t>
            </w:r>
            <w:r w:rsidR="00C9215E">
              <w:rPr>
                <w:sz w:val="24"/>
                <w:szCs w:val="24"/>
              </w:rPr>
              <w:t xml:space="preserve"> </w:t>
            </w:r>
            <w:r w:rsidR="00A576E3">
              <w:rPr>
                <w:sz w:val="24"/>
                <w:szCs w:val="24"/>
              </w:rPr>
              <w:t>Both establishment and canopy development rates varied considerably across the field</w:t>
            </w:r>
            <w:r w:rsidR="00C64EF4">
              <w:rPr>
                <w:sz w:val="24"/>
                <w:szCs w:val="24"/>
              </w:rPr>
              <w:t>.</w:t>
            </w:r>
          </w:p>
          <w:p w14:paraId="7314EE6E" w14:textId="0292C072" w:rsidR="00655E69" w:rsidRDefault="00A43DCA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the season progressed, some </w:t>
            </w:r>
            <w:r w:rsidR="00655E69">
              <w:rPr>
                <w:sz w:val="24"/>
                <w:szCs w:val="24"/>
              </w:rPr>
              <w:t>of the earlier variance in canopy developed was</w:t>
            </w:r>
            <w:r>
              <w:rPr>
                <w:sz w:val="24"/>
                <w:szCs w:val="24"/>
              </w:rPr>
              <w:t xml:space="preserve"> less </w:t>
            </w:r>
            <w:r w:rsidR="00942199">
              <w:rPr>
                <w:sz w:val="24"/>
                <w:szCs w:val="24"/>
              </w:rPr>
              <w:t>visible</w:t>
            </w:r>
            <w:r>
              <w:rPr>
                <w:sz w:val="24"/>
                <w:szCs w:val="24"/>
              </w:rPr>
              <w:t xml:space="preserve"> and canopy development</w:t>
            </w:r>
            <w:r w:rsidR="00942199">
              <w:rPr>
                <w:sz w:val="24"/>
                <w:szCs w:val="24"/>
              </w:rPr>
              <w:t>, especially from September onwards (post-drought)</w:t>
            </w:r>
            <w:r>
              <w:rPr>
                <w:sz w:val="24"/>
                <w:szCs w:val="24"/>
              </w:rPr>
              <w:t xml:space="preserve"> </w:t>
            </w:r>
            <w:r w:rsidR="00942199">
              <w:rPr>
                <w:sz w:val="24"/>
                <w:szCs w:val="24"/>
              </w:rPr>
              <w:t>remained good and uniform through to harvests</w:t>
            </w:r>
            <w:r w:rsidR="00655E69">
              <w:rPr>
                <w:sz w:val="24"/>
                <w:szCs w:val="24"/>
              </w:rPr>
              <w:t xml:space="preserve"> </w:t>
            </w:r>
          </w:p>
          <w:p w14:paraId="097339E5" w14:textId="2EF8DEF2" w:rsidR="009D5E4C" w:rsidRDefault="009D5E4C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Sugar percent</w:t>
            </w:r>
            <w:r w:rsidR="003E0B83">
              <w:rPr>
                <w:sz w:val="24"/>
                <w:szCs w:val="24"/>
              </w:rPr>
              <w:t xml:space="preserve"> was </w:t>
            </w:r>
            <w:r w:rsidR="00680B0B">
              <w:rPr>
                <w:sz w:val="24"/>
                <w:szCs w:val="24"/>
              </w:rPr>
              <w:t xml:space="preserve">more consistent </w:t>
            </w:r>
            <w:r w:rsidR="003452C5">
              <w:rPr>
                <w:sz w:val="24"/>
                <w:szCs w:val="24"/>
              </w:rPr>
              <w:t>(</w:t>
            </w:r>
            <w:r w:rsidR="00DC3C95">
              <w:rPr>
                <w:sz w:val="24"/>
                <w:szCs w:val="24"/>
              </w:rPr>
              <w:t>17.7-</w:t>
            </w:r>
            <w:r w:rsidR="00CB697D">
              <w:rPr>
                <w:sz w:val="24"/>
                <w:szCs w:val="24"/>
              </w:rPr>
              <w:t xml:space="preserve">18.7) </w:t>
            </w:r>
            <w:r w:rsidR="00680B0B">
              <w:rPr>
                <w:sz w:val="24"/>
                <w:szCs w:val="24"/>
              </w:rPr>
              <w:t>a</w:t>
            </w:r>
            <w:r w:rsidR="00587E66">
              <w:rPr>
                <w:sz w:val="24"/>
                <w:szCs w:val="24"/>
              </w:rPr>
              <w:t xml:space="preserve">cross </w:t>
            </w:r>
            <w:r w:rsidR="00680B0B">
              <w:rPr>
                <w:sz w:val="24"/>
                <w:szCs w:val="24"/>
              </w:rPr>
              <w:t>both fields</w:t>
            </w:r>
            <w:r w:rsidR="00697F4B">
              <w:rPr>
                <w:sz w:val="24"/>
                <w:szCs w:val="24"/>
              </w:rPr>
              <w:t xml:space="preserve"> but top fresh weights varied</w:t>
            </w:r>
          </w:p>
          <w:p w14:paraId="1C8DBA77" w14:textId="632EAB8D" w:rsidR="00B47F8E" w:rsidRDefault="00B47F8E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 establishment was on average below the optimum of 100,000 plants/ha</w:t>
            </w:r>
            <w:r w:rsidR="00B57D42">
              <w:rPr>
                <w:sz w:val="24"/>
                <w:szCs w:val="24"/>
              </w:rPr>
              <w:t xml:space="preserve"> and</w:t>
            </w:r>
            <w:r>
              <w:rPr>
                <w:sz w:val="24"/>
                <w:szCs w:val="24"/>
              </w:rPr>
              <w:t xml:space="preserve"> again varied considerably across the tw</w:t>
            </w:r>
            <w:r w:rsidR="00B57D42">
              <w:rPr>
                <w:sz w:val="24"/>
                <w:szCs w:val="24"/>
              </w:rPr>
              <w:t>o fields (range 88,</w:t>
            </w:r>
            <w:r w:rsidR="0060576A">
              <w:rPr>
                <w:sz w:val="24"/>
                <w:szCs w:val="24"/>
              </w:rPr>
              <w:t>600 -</w:t>
            </w:r>
            <w:r w:rsidR="00B57D42">
              <w:rPr>
                <w:sz w:val="24"/>
                <w:szCs w:val="24"/>
              </w:rPr>
              <w:t>97</w:t>
            </w:r>
            <w:r w:rsidR="0060576A">
              <w:rPr>
                <w:sz w:val="24"/>
                <w:szCs w:val="24"/>
              </w:rPr>
              <w:t>, 400 plants per ha)</w:t>
            </w:r>
            <w:r w:rsidR="00CD4546">
              <w:rPr>
                <w:sz w:val="24"/>
                <w:szCs w:val="24"/>
              </w:rPr>
              <w:t xml:space="preserve"> It is anticipated that further analysis will link this to </w:t>
            </w:r>
            <w:r w:rsidR="00B72B78">
              <w:rPr>
                <w:sz w:val="24"/>
                <w:szCs w:val="24"/>
              </w:rPr>
              <w:t xml:space="preserve">areas of </w:t>
            </w:r>
            <w:r w:rsidR="00CD4546">
              <w:rPr>
                <w:sz w:val="24"/>
                <w:szCs w:val="24"/>
              </w:rPr>
              <w:t>lower yields</w:t>
            </w:r>
            <w:r w:rsidR="00B72B78">
              <w:rPr>
                <w:sz w:val="24"/>
                <w:szCs w:val="24"/>
              </w:rPr>
              <w:t xml:space="preserve"> within the fields</w:t>
            </w:r>
          </w:p>
          <w:p w14:paraId="1C02C7A2" w14:textId="7DAC179B" w:rsidR="007827FC" w:rsidRDefault="007827FC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of the measured environmental</w:t>
            </w:r>
            <w:r w:rsidR="0060576A">
              <w:rPr>
                <w:sz w:val="24"/>
                <w:szCs w:val="24"/>
              </w:rPr>
              <w:t xml:space="preserve"> </w:t>
            </w:r>
            <w:r w:rsidR="008410C7">
              <w:rPr>
                <w:sz w:val="24"/>
                <w:szCs w:val="24"/>
              </w:rPr>
              <w:t xml:space="preserve">were found to have a large associated CV% and require further </w:t>
            </w:r>
            <w:r w:rsidR="00B43B9D">
              <w:rPr>
                <w:sz w:val="24"/>
                <w:szCs w:val="24"/>
              </w:rPr>
              <w:t xml:space="preserve">data processing and </w:t>
            </w:r>
            <w:r w:rsidR="008410C7">
              <w:rPr>
                <w:sz w:val="24"/>
                <w:szCs w:val="24"/>
              </w:rPr>
              <w:t>stati</w:t>
            </w:r>
            <w:r w:rsidR="00B43B9D">
              <w:rPr>
                <w:sz w:val="24"/>
                <w:szCs w:val="24"/>
              </w:rPr>
              <w:t xml:space="preserve">stical </w:t>
            </w:r>
            <w:r w:rsidR="008410C7">
              <w:rPr>
                <w:sz w:val="24"/>
                <w:szCs w:val="24"/>
              </w:rPr>
              <w:t>analysi</w:t>
            </w:r>
            <w:r w:rsidR="00B43B9D">
              <w:rPr>
                <w:sz w:val="24"/>
                <w:szCs w:val="24"/>
              </w:rPr>
              <w:t>s</w:t>
            </w:r>
            <w:r w:rsidR="00D82FBB">
              <w:rPr>
                <w:sz w:val="24"/>
                <w:szCs w:val="24"/>
              </w:rPr>
              <w:t xml:space="preserve"> before examining </w:t>
            </w:r>
            <w:r w:rsidR="005604EF">
              <w:rPr>
                <w:sz w:val="24"/>
                <w:szCs w:val="24"/>
              </w:rPr>
              <w:t>relationships</w:t>
            </w:r>
            <w:r w:rsidR="00D82FBB">
              <w:rPr>
                <w:sz w:val="24"/>
                <w:szCs w:val="24"/>
              </w:rPr>
              <w:t xml:space="preserve"> with crop performance.</w:t>
            </w:r>
          </w:p>
          <w:p w14:paraId="4D26E918" w14:textId="5BF15BE3" w:rsidR="00847FE1" w:rsidRPr="009D5E4C" w:rsidRDefault="00847FE1" w:rsidP="009D5E4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82FBB">
              <w:rPr>
                <w:sz w:val="24"/>
                <w:szCs w:val="24"/>
              </w:rPr>
              <w:t>he</w:t>
            </w:r>
            <w:r>
              <w:rPr>
                <w:sz w:val="24"/>
                <w:szCs w:val="24"/>
              </w:rPr>
              <w:t xml:space="preserve"> very dry conditions were reflected in some low soil moisture levels</w:t>
            </w:r>
            <w:r w:rsidR="006F1E76">
              <w:rPr>
                <w:sz w:val="24"/>
                <w:szCs w:val="24"/>
              </w:rPr>
              <w:t>. In general, the VESS assessments showed that soil structure was good across both fields.</w:t>
            </w:r>
          </w:p>
          <w:p w14:paraId="5F0BB484" w14:textId="77777777" w:rsidR="001341FC" w:rsidRDefault="001341FC" w:rsidP="00C5663C">
            <w:pPr>
              <w:rPr>
                <w:sz w:val="24"/>
                <w:szCs w:val="24"/>
              </w:rPr>
            </w:pPr>
          </w:p>
          <w:p w14:paraId="68967E28" w14:textId="612B8EA2" w:rsidR="00560D8C" w:rsidRDefault="00462DF9" w:rsidP="00C56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155E74" w14:textId="77777777" w:rsidR="00560D8C" w:rsidRDefault="00560D8C" w:rsidP="00C5663C">
            <w:pPr>
              <w:rPr>
                <w:sz w:val="24"/>
                <w:szCs w:val="24"/>
              </w:rPr>
            </w:pPr>
          </w:p>
          <w:p w14:paraId="110A798A" w14:textId="0165C21B" w:rsidR="009F09AC" w:rsidRDefault="009F09AC" w:rsidP="00C5663C">
            <w:pPr>
              <w:rPr>
                <w:b/>
                <w:sz w:val="24"/>
                <w:szCs w:val="24"/>
              </w:rPr>
            </w:pPr>
            <w:r w:rsidRPr="009F09AC">
              <w:rPr>
                <w:b/>
                <w:bCs/>
                <w:sz w:val="24"/>
                <w:szCs w:val="24"/>
              </w:rPr>
              <w:t xml:space="preserve">                                      </w:t>
            </w:r>
          </w:p>
          <w:p w14:paraId="1E0C3FF5" w14:textId="77777777" w:rsidR="00CE4D6F" w:rsidRDefault="00CE4D6F" w:rsidP="00C5663C">
            <w:pPr>
              <w:rPr>
                <w:b/>
                <w:sz w:val="24"/>
                <w:szCs w:val="24"/>
              </w:rPr>
            </w:pPr>
          </w:p>
          <w:p w14:paraId="42724B04" w14:textId="66A73B3B" w:rsidR="00C5663C" w:rsidRDefault="00C5663C" w:rsidP="00C5663C">
            <w:pPr>
              <w:rPr>
                <w:b/>
                <w:sz w:val="24"/>
                <w:szCs w:val="24"/>
              </w:rPr>
            </w:pPr>
          </w:p>
        </w:tc>
      </w:tr>
      <w:tr w:rsidR="00C5663C" w14:paraId="2440ED3E" w14:textId="77777777" w:rsidTr="00CE4D6F">
        <w:tc>
          <w:tcPr>
            <w:tcW w:w="9607" w:type="dxa"/>
            <w:gridSpan w:val="2"/>
            <w:shd w:val="clear" w:color="auto" w:fill="B6DDE8" w:themeFill="accent5" w:themeFillTint="66"/>
          </w:tcPr>
          <w:p w14:paraId="2AE81380" w14:textId="448CB622" w:rsidR="00C5663C" w:rsidRPr="007B4688" w:rsidRDefault="00042101" w:rsidP="00C566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Short summary of key objectives</w:t>
            </w:r>
          </w:p>
        </w:tc>
      </w:tr>
      <w:tr w:rsidR="00C5663C" w14:paraId="7FCC597D" w14:textId="77777777" w:rsidTr="00C5663C">
        <w:tc>
          <w:tcPr>
            <w:tcW w:w="9607" w:type="dxa"/>
            <w:gridSpan w:val="2"/>
          </w:tcPr>
          <w:p w14:paraId="72107400" w14:textId="31EF8232" w:rsidR="00452A3E" w:rsidRDefault="00AA775C" w:rsidP="00A94CE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6B6653">
              <w:rPr>
                <w:sz w:val="24"/>
                <w:szCs w:val="24"/>
              </w:rPr>
              <w:t xml:space="preserve">To </w:t>
            </w:r>
            <w:r w:rsidR="00BB1140" w:rsidRPr="006B6653">
              <w:rPr>
                <w:sz w:val="24"/>
                <w:szCs w:val="24"/>
              </w:rPr>
              <w:t>investigate</w:t>
            </w:r>
            <w:r w:rsidRPr="006B6653">
              <w:rPr>
                <w:sz w:val="24"/>
                <w:szCs w:val="24"/>
              </w:rPr>
              <w:t xml:space="preserve"> spatial variability </w:t>
            </w:r>
            <w:r w:rsidR="00BB1140" w:rsidRPr="006B6653">
              <w:rPr>
                <w:sz w:val="24"/>
                <w:szCs w:val="24"/>
              </w:rPr>
              <w:t>of sugar beet yield and quality within fields and their correlation with key environmental vari</w:t>
            </w:r>
            <w:r w:rsidR="00B01794" w:rsidRPr="006B6653">
              <w:rPr>
                <w:sz w:val="24"/>
                <w:szCs w:val="24"/>
              </w:rPr>
              <w:t>ables.</w:t>
            </w:r>
            <w:r w:rsidR="00935FDC" w:rsidRPr="006B6653">
              <w:rPr>
                <w:sz w:val="24"/>
                <w:szCs w:val="24"/>
              </w:rPr>
              <w:t xml:space="preserve"> The study commenced with two </w:t>
            </w:r>
            <w:r w:rsidR="00324473">
              <w:rPr>
                <w:sz w:val="24"/>
                <w:szCs w:val="24"/>
              </w:rPr>
              <w:t xml:space="preserve">sugar </w:t>
            </w:r>
            <w:r w:rsidR="00324473">
              <w:rPr>
                <w:sz w:val="24"/>
                <w:szCs w:val="24"/>
              </w:rPr>
              <w:lastRenderedPageBreak/>
              <w:t xml:space="preserve">beet </w:t>
            </w:r>
            <w:r w:rsidR="00935FDC" w:rsidRPr="006B6653">
              <w:rPr>
                <w:sz w:val="24"/>
                <w:szCs w:val="24"/>
              </w:rPr>
              <w:t xml:space="preserve">fields in </w:t>
            </w:r>
            <w:r w:rsidR="006B6653" w:rsidRPr="006B6653">
              <w:rPr>
                <w:sz w:val="24"/>
                <w:szCs w:val="24"/>
              </w:rPr>
              <w:t>in 201</w:t>
            </w:r>
            <w:r w:rsidR="006B6653">
              <w:rPr>
                <w:sz w:val="24"/>
                <w:szCs w:val="24"/>
              </w:rPr>
              <w:t>8</w:t>
            </w:r>
            <w:r w:rsidR="00324473">
              <w:rPr>
                <w:sz w:val="24"/>
                <w:szCs w:val="24"/>
              </w:rPr>
              <w:t xml:space="preserve">. </w:t>
            </w:r>
            <w:r w:rsidR="00D06574">
              <w:rPr>
                <w:sz w:val="24"/>
                <w:szCs w:val="24"/>
              </w:rPr>
              <w:t>Preliminary soil analysis of a</w:t>
            </w:r>
            <w:r w:rsidR="006B6653">
              <w:rPr>
                <w:sz w:val="24"/>
                <w:szCs w:val="24"/>
              </w:rPr>
              <w:t xml:space="preserve"> further two fields</w:t>
            </w:r>
            <w:r w:rsidR="00D06574">
              <w:rPr>
                <w:sz w:val="24"/>
                <w:szCs w:val="24"/>
              </w:rPr>
              <w:t xml:space="preserve"> of winter wheat </w:t>
            </w:r>
            <w:r w:rsidR="00452A3E">
              <w:rPr>
                <w:sz w:val="24"/>
                <w:szCs w:val="24"/>
              </w:rPr>
              <w:t>due for sugar beet in 2019 was also undertaken.</w:t>
            </w:r>
          </w:p>
          <w:p w14:paraId="1BD0027D" w14:textId="77777777" w:rsidR="00452A3E" w:rsidRPr="00452A3E" w:rsidRDefault="00452A3E" w:rsidP="00452A3E">
            <w:pPr>
              <w:rPr>
                <w:sz w:val="24"/>
                <w:szCs w:val="24"/>
              </w:rPr>
            </w:pPr>
          </w:p>
          <w:p w14:paraId="671925A6" w14:textId="5FB5A857" w:rsidR="009279D2" w:rsidRDefault="009279D2" w:rsidP="00A94CE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6B6653">
              <w:rPr>
                <w:sz w:val="24"/>
                <w:szCs w:val="24"/>
              </w:rPr>
              <w:t>To follow yield performance</w:t>
            </w:r>
            <w:r w:rsidR="004F5C35" w:rsidRPr="006B6653">
              <w:rPr>
                <w:sz w:val="24"/>
                <w:szCs w:val="24"/>
              </w:rPr>
              <w:t xml:space="preserve"> of a set of fields</w:t>
            </w:r>
            <w:r w:rsidRPr="006B6653">
              <w:rPr>
                <w:sz w:val="24"/>
                <w:szCs w:val="24"/>
              </w:rPr>
              <w:t xml:space="preserve"> across rotations</w:t>
            </w:r>
            <w:r w:rsidR="004F5C35" w:rsidRPr="006B6653">
              <w:rPr>
                <w:sz w:val="24"/>
                <w:szCs w:val="24"/>
              </w:rPr>
              <w:t xml:space="preserve">, to </w:t>
            </w:r>
            <w:r w:rsidR="005F2032" w:rsidRPr="006B6653">
              <w:rPr>
                <w:sz w:val="24"/>
                <w:szCs w:val="24"/>
              </w:rPr>
              <w:t>identify those</w:t>
            </w:r>
            <w:r w:rsidR="00935FDC" w:rsidRPr="006B6653">
              <w:rPr>
                <w:sz w:val="24"/>
                <w:szCs w:val="24"/>
              </w:rPr>
              <w:t xml:space="preserve"> </w:t>
            </w:r>
            <w:r w:rsidR="005F2032" w:rsidRPr="006B6653">
              <w:rPr>
                <w:sz w:val="24"/>
                <w:szCs w:val="24"/>
              </w:rPr>
              <w:t xml:space="preserve">environmental variables that </w:t>
            </w:r>
            <w:r w:rsidR="00935FDC" w:rsidRPr="006B6653">
              <w:rPr>
                <w:sz w:val="24"/>
                <w:szCs w:val="24"/>
              </w:rPr>
              <w:t xml:space="preserve">may </w:t>
            </w:r>
            <w:r w:rsidR="005F2032" w:rsidRPr="006B6653">
              <w:rPr>
                <w:sz w:val="24"/>
                <w:szCs w:val="24"/>
              </w:rPr>
              <w:t>influence across the rotation.</w:t>
            </w:r>
          </w:p>
          <w:p w14:paraId="68E5834C" w14:textId="77777777" w:rsidR="000D22CA" w:rsidRPr="000D22CA" w:rsidRDefault="000D22CA" w:rsidP="000D22CA">
            <w:pPr>
              <w:pStyle w:val="ListParagraph"/>
              <w:rPr>
                <w:sz w:val="24"/>
                <w:szCs w:val="24"/>
              </w:rPr>
            </w:pPr>
          </w:p>
          <w:p w14:paraId="5707FF99" w14:textId="097A1188" w:rsidR="000D22CA" w:rsidRDefault="000D22CA" w:rsidP="00A94CE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assess how remote sensing can be used to identify</w:t>
            </w:r>
            <w:r w:rsidR="00BE3170">
              <w:rPr>
                <w:sz w:val="24"/>
                <w:szCs w:val="24"/>
              </w:rPr>
              <w:t xml:space="preserve"> intra-field variation and help to understand underlying factors.</w:t>
            </w:r>
          </w:p>
          <w:p w14:paraId="5A3FE15E" w14:textId="77777777" w:rsidR="000D22CA" w:rsidRPr="00BE3170" w:rsidRDefault="000D22CA" w:rsidP="00BE3170">
            <w:pPr>
              <w:rPr>
                <w:sz w:val="24"/>
                <w:szCs w:val="24"/>
              </w:rPr>
            </w:pPr>
          </w:p>
          <w:p w14:paraId="276D73A5" w14:textId="77777777" w:rsidR="00452A3E" w:rsidRPr="00452A3E" w:rsidRDefault="00452A3E" w:rsidP="00452A3E">
            <w:pPr>
              <w:rPr>
                <w:sz w:val="24"/>
                <w:szCs w:val="24"/>
              </w:rPr>
            </w:pPr>
          </w:p>
          <w:p w14:paraId="46C45897" w14:textId="37D42461" w:rsidR="00B01794" w:rsidRDefault="005B7899" w:rsidP="00A00DA4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identify potential factors that </w:t>
            </w:r>
            <w:r w:rsidR="00A736FA">
              <w:rPr>
                <w:sz w:val="24"/>
                <w:szCs w:val="24"/>
              </w:rPr>
              <w:t>can be manged at a more precise level within field</w:t>
            </w:r>
          </w:p>
          <w:p w14:paraId="60847B46" w14:textId="3819A27E" w:rsidR="00935FDC" w:rsidRDefault="00935FDC" w:rsidP="00452A3E">
            <w:pPr>
              <w:pStyle w:val="ListParagraph"/>
              <w:rPr>
                <w:sz w:val="24"/>
                <w:szCs w:val="24"/>
              </w:rPr>
            </w:pPr>
          </w:p>
          <w:p w14:paraId="5B0AEA6F" w14:textId="77777777" w:rsidR="00A00DA4" w:rsidRPr="00C47AB7" w:rsidRDefault="00A00DA4" w:rsidP="00A00DA4">
            <w:pPr>
              <w:pStyle w:val="ListParagraph"/>
              <w:rPr>
                <w:sz w:val="24"/>
                <w:szCs w:val="24"/>
              </w:rPr>
            </w:pPr>
          </w:p>
          <w:p w14:paraId="1DD4875D" w14:textId="2C675245" w:rsidR="00C5663C" w:rsidRDefault="00C5663C" w:rsidP="00C5663C">
            <w:pPr>
              <w:spacing w:after="160" w:line="259" w:lineRule="auto"/>
            </w:pPr>
          </w:p>
          <w:p w14:paraId="12CBFEF4" w14:textId="77777777" w:rsidR="00CE4D6F" w:rsidRDefault="00CE4D6F" w:rsidP="00C5663C">
            <w:pPr>
              <w:spacing w:after="160" w:line="259" w:lineRule="auto"/>
            </w:pPr>
          </w:p>
          <w:p w14:paraId="4E2F1884" w14:textId="77777777" w:rsidR="00C5663C" w:rsidRDefault="00C5663C" w:rsidP="00240362">
            <w:pPr>
              <w:rPr>
                <w:b/>
                <w:sz w:val="24"/>
                <w:szCs w:val="24"/>
              </w:rPr>
            </w:pPr>
          </w:p>
        </w:tc>
      </w:tr>
      <w:tr w:rsidR="00C5663C" w14:paraId="47ED44D9" w14:textId="77777777" w:rsidTr="007C3CF2">
        <w:tc>
          <w:tcPr>
            <w:tcW w:w="4803" w:type="dxa"/>
          </w:tcPr>
          <w:p w14:paraId="2EF8A0BF" w14:textId="40C61D02" w:rsidR="00C5663C" w:rsidRDefault="00C5663C" w:rsidP="00C5663C">
            <w:r>
              <w:lastRenderedPageBreak/>
              <w:t>Insert picture/graph</w:t>
            </w:r>
          </w:p>
          <w:p w14:paraId="5CE722C4" w14:textId="77777777" w:rsidR="00C5663C" w:rsidRDefault="00C5663C" w:rsidP="00240362">
            <w:pPr>
              <w:rPr>
                <w:b/>
                <w:sz w:val="24"/>
                <w:szCs w:val="24"/>
              </w:rPr>
            </w:pPr>
          </w:p>
          <w:p w14:paraId="6E71BEB5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66A165F5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7EDD3AA8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0570E795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582AE226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7E7A0DA3" w14:textId="77777777" w:rsidR="00CE4D6F" w:rsidRDefault="00CE4D6F" w:rsidP="00240362">
            <w:pPr>
              <w:rPr>
                <w:b/>
                <w:sz w:val="24"/>
                <w:szCs w:val="24"/>
              </w:rPr>
            </w:pPr>
          </w:p>
          <w:p w14:paraId="0983246C" w14:textId="01E9B965" w:rsidR="00CE4D6F" w:rsidRDefault="00CE4D6F" w:rsidP="00240362">
            <w:pPr>
              <w:rPr>
                <w:b/>
                <w:sz w:val="24"/>
                <w:szCs w:val="24"/>
              </w:rPr>
            </w:pPr>
          </w:p>
        </w:tc>
        <w:tc>
          <w:tcPr>
            <w:tcW w:w="4804" w:type="dxa"/>
          </w:tcPr>
          <w:p w14:paraId="3D752AA1" w14:textId="6B7A89D0" w:rsidR="00C5663C" w:rsidRDefault="00C5663C" w:rsidP="00C5663C">
            <w:r>
              <w:t>Insert picture/graph</w:t>
            </w:r>
          </w:p>
          <w:p w14:paraId="5D9212EF" w14:textId="54E5A8A2" w:rsidR="00C5663C" w:rsidRDefault="00C5663C" w:rsidP="00240362">
            <w:pPr>
              <w:rPr>
                <w:b/>
                <w:sz w:val="24"/>
                <w:szCs w:val="24"/>
              </w:rPr>
            </w:pPr>
          </w:p>
        </w:tc>
      </w:tr>
      <w:tr w:rsidR="00042101" w14:paraId="418AAC03" w14:textId="77777777" w:rsidTr="00CE4D6F">
        <w:tc>
          <w:tcPr>
            <w:tcW w:w="9607" w:type="dxa"/>
            <w:gridSpan w:val="2"/>
            <w:shd w:val="clear" w:color="auto" w:fill="B6DDE8" w:themeFill="accent5" w:themeFillTint="66"/>
          </w:tcPr>
          <w:p w14:paraId="757FC3E2" w14:textId="2A7BA326" w:rsidR="00042101" w:rsidRDefault="00042101" w:rsidP="000421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Outcomes/</w:t>
            </w:r>
            <w:r w:rsidRPr="007B4688">
              <w:rPr>
                <w:b/>
                <w:sz w:val="24"/>
                <w:szCs w:val="24"/>
              </w:rPr>
              <w:t>Key mess</w:t>
            </w:r>
            <w:r>
              <w:rPr>
                <w:b/>
                <w:sz w:val="24"/>
                <w:szCs w:val="24"/>
              </w:rPr>
              <w:t>ages for growers and industry</w:t>
            </w:r>
          </w:p>
        </w:tc>
      </w:tr>
      <w:tr w:rsidR="00042101" w14:paraId="1733C0BD" w14:textId="77777777" w:rsidTr="00C5663C">
        <w:tc>
          <w:tcPr>
            <w:tcW w:w="9607" w:type="dxa"/>
            <w:gridSpan w:val="2"/>
          </w:tcPr>
          <w:p w14:paraId="796DC39F" w14:textId="5EFCECB8" w:rsidR="00042101" w:rsidRPr="00CE4D6F" w:rsidRDefault="00042101" w:rsidP="00042101">
            <w:pPr>
              <w:pStyle w:val="ListParagraph"/>
              <w:rPr>
                <w:b/>
                <w:sz w:val="24"/>
                <w:szCs w:val="24"/>
              </w:rPr>
            </w:pPr>
          </w:p>
          <w:p w14:paraId="511C10D3" w14:textId="5B2703FF" w:rsidR="002E6474" w:rsidRDefault="002B6096" w:rsidP="002B6096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project is reporting on the first year of a long</w:t>
            </w:r>
            <w:r w:rsidR="00D46C6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term monitoring project </w:t>
            </w:r>
            <w:r w:rsidR="00D46C63">
              <w:rPr>
                <w:sz w:val="24"/>
                <w:szCs w:val="24"/>
              </w:rPr>
              <w:t xml:space="preserve">which aims to explore intra-field variations in crop performance. Two fields were </w:t>
            </w:r>
            <w:r w:rsidR="008A2091">
              <w:rPr>
                <w:sz w:val="24"/>
                <w:szCs w:val="24"/>
              </w:rPr>
              <w:t>assessed in 2018, highlighting considerable variance</w:t>
            </w:r>
            <w:r w:rsidR="0079479B">
              <w:rPr>
                <w:sz w:val="24"/>
                <w:szCs w:val="24"/>
              </w:rPr>
              <w:t xml:space="preserve"> in </w:t>
            </w:r>
            <w:r w:rsidR="00C4403C">
              <w:rPr>
                <w:sz w:val="24"/>
                <w:szCs w:val="24"/>
              </w:rPr>
              <w:t xml:space="preserve">plant population and </w:t>
            </w:r>
            <w:r w:rsidR="0079479B">
              <w:rPr>
                <w:sz w:val="24"/>
                <w:szCs w:val="24"/>
              </w:rPr>
              <w:t>yield (65-122t/ha)</w:t>
            </w:r>
            <w:r w:rsidR="008A2091">
              <w:rPr>
                <w:sz w:val="24"/>
                <w:szCs w:val="24"/>
              </w:rPr>
              <w:t xml:space="preserve"> within both fields</w:t>
            </w:r>
          </w:p>
          <w:p w14:paraId="44D99805" w14:textId="4CDDE8E9" w:rsidR="008A2091" w:rsidRDefault="007964CB" w:rsidP="002B6096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Measurement of a range of environmental variables also highlighted how </w:t>
            </w:r>
            <w:r w:rsidR="00DF3912">
              <w:rPr>
                <w:sz w:val="24"/>
                <w:szCs w:val="24"/>
              </w:rPr>
              <w:t xml:space="preserve">variable these were. This </w:t>
            </w:r>
            <w:r w:rsidR="005A3560">
              <w:rPr>
                <w:sz w:val="24"/>
                <w:szCs w:val="24"/>
              </w:rPr>
              <w:t>reinforced</w:t>
            </w:r>
            <w:r w:rsidR="00DF3912">
              <w:rPr>
                <w:sz w:val="24"/>
                <w:szCs w:val="24"/>
              </w:rPr>
              <w:t xml:space="preserve"> the need for </w:t>
            </w:r>
            <w:r w:rsidR="005A3560">
              <w:rPr>
                <w:sz w:val="24"/>
                <w:szCs w:val="24"/>
              </w:rPr>
              <w:t>greater data sets and statistical analysis to draw conclusions</w:t>
            </w:r>
            <w:r w:rsidR="00A055C8">
              <w:rPr>
                <w:sz w:val="24"/>
                <w:szCs w:val="24"/>
              </w:rPr>
              <w:t xml:space="preserve"> about how these relate to crop performance.</w:t>
            </w:r>
          </w:p>
          <w:p w14:paraId="77872998" w14:textId="3956EEBE" w:rsidR="0001544F" w:rsidRDefault="005A3560" w:rsidP="002B6096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dry conditions in 2018 </w:t>
            </w:r>
            <w:r w:rsidR="00655E69">
              <w:rPr>
                <w:sz w:val="24"/>
                <w:szCs w:val="24"/>
              </w:rPr>
              <w:t xml:space="preserve">clearly affected plant establishment and </w:t>
            </w:r>
            <w:r w:rsidR="009C6657">
              <w:rPr>
                <w:sz w:val="24"/>
                <w:szCs w:val="24"/>
              </w:rPr>
              <w:t xml:space="preserve">early </w:t>
            </w:r>
            <w:r w:rsidR="00655E69">
              <w:rPr>
                <w:sz w:val="24"/>
                <w:szCs w:val="24"/>
              </w:rPr>
              <w:t xml:space="preserve">canopy </w:t>
            </w:r>
            <w:r w:rsidR="00942199">
              <w:rPr>
                <w:sz w:val="24"/>
                <w:szCs w:val="24"/>
              </w:rPr>
              <w:t>development</w:t>
            </w:r>
            <w:r w:rsidR="00655E69">
              <w:rPr>
                <w:sz w:val="24"/>
                <w:szCs w:val="24"/>
              </w:rPr>
              <w:t xml:space="preserve"> but </w:t>
            </w:r>
            <w:r w:rsidR="009C6657">
              <w:rPr>
                <w:sz w:val="24"/>
                <w:szCs w:val="24"/>
              </w:rPr>
              <w:t>late season canopy development</w:t>
            </w:r>
            <w:r w:rsidR="001C6251">
              <w:rPr>
                <w:sz w:val="24"/>
                <w:szCs w:val="24"/>
              </w:rPr>
              <w:t xml:space="preserve"> following the rain</w:t>
            </w:r>
            <w:r w:rsidR="009C6657">
              <w:rPr>
                <w:sz w:val="24"/>
                <w:szCs w:val="24"/>
              </w:rPr>
              <w:t xml:space="preserve"> resulted in good yields</w:t>
            </w:r>
            <w:r w:rsidR="0001544F">
              <w:rPr>
                <w:sz w:val="24"/>
                <w:szCs w:val="24"/>
              </w:rPr>
              <w:t xml:space="preserve">. </w:t>
            </w:r>
          </w:p>
          <w:p w14:paraId="31B6ACBD" w14:textId="210C54C4" w:rsidR="005A3560" w:rsidRDefault="0001544F" w:rsidP="002B6096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greater focus on </w:t>
            </w:r>
            <w:r w:rsidR="008923BB">
              <w:rPr>
                <w:sz w:val="24"/>
                <w:szCs w:val="24"/>
              </w:rPr>
              <w:t xml:space="preserve">measuring </w:t>
            </w:r>
            <w:r>
              <w:rPr>
                <w:sz w:val="24"/>
                <w:szCs w:val="24"/>
              </w:rPr>
              <w:t xml:space="preserve">seedbed </w:t>
            </w:r>
            <w:r w:rsidR="008923BB">
              <w:rPr>
                <w:sz w:val="24"/>
                <w:szCs w:val="24"/>
              </w:rPr>
              <w:t xml:space="preserve">conditions in relation to environmental variables </w:t>
            </w:r>
            <w:r w:rsidR="00A371A4">
              <w:rPr>
                <w:sz w:val="24"/>
                <w:szCs w:val="24"/>
              </w:rPr>
              <w:t>is likely to highlight key relationships</w:t>
            </w:r>
            <w:r w:rsidR="001C6251">
              <w:rPr>
                <w:sz w:val="24"/>
                <w:szCs w:val="24"/>
              </w:rPr>
              <w:t xml:space="preserve"> but it is anticipated </w:t>
            </w:r>
            <w:r w:rsidR="006325E4">
              <w:rPr>
                <w:sz w:val="24"/>
                <w:szCs w:val="24"/>
              </w:rPr>
              <w:t xml:space="preserve">that improving moisture retentive </w:t>
            </w:r>
            <w:r w:rsidR="00F618E7">
              <w:rPr>
                <w:sz w:val="24"/>
                <w:szCs w:val="24"/>
              </w:rPr>
              <w:t xml:space="preserve">properties </w:t>
            </w:r>
            <w:r w:rsidR="00237421">
              <w:rPr>
                <w:sz w:val="24"/>
                <w:szCs w:val="24"/>
              </w:rPr>
              <w:t xml:space="preserve">will be a key </w:t>
            </w:r>
            <w:r w:rsidR="00C53431">
              <w:rPr>
                <w:sz w:val="24"/>
                <w:szCs w:val="24"/>
              </w:rPr>
              <w:t xml:space="preserve">area </w:t>
            </w:r>
            <w:bookmarkStart w:id="0" w:name="_GoBack"/>
            <w:bookmarkEnd w:id="0"/>
            <w:r w:rsidR="00237421">
              <w:rPr>
                <w:sz w:val="24"/>
                <w:szCs w:val="24"/>
              </w:rPr>
              <w:t>to reducing intra-field variance.</w:t>
            </w:r>
          </w:p>
          <w:p w14:paraId="32155A14" w14:textId="77777777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21F2CB66" w14:textId="77777777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6B331EBB" w14:textId="332988C4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5B708611" w14:textId="749D995E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5D11AF78" w14:textId="39AEB15F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7DD74933" w14:textId="294DBC90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2647A639" w14:textId="6344A885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5C01E668" w14:textId="73CAB8E1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43238F0B" w14:textId="57A9FC36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2F3D9117" w14:textId="1DF32A85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14B2FA0C" w14:textId="4C199C9E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0D9A3B7C" w14:textId="428B29A4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6FC94561" w14:textId="48B2C3B3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0D0A8B70" w14:textId="77777777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3863D972" w14:textId="77777777" w:rsidR="00042101" w:rsidRDefault="00042101" w:rsidP="00042101">
            <w:pPr>
              <w:rPr>
                <w:b/>
                <w:sz w:val="24"/>
                <w:szCs w:val="24"/>
              </w:rPr>
            </w:pPr>
          </w:p>
          <w:p w14:paraId="7477137E" w14:textId="23B6D706" w:rsidR="00042101" w:rsidRDefault="00042101" w:rsidP="00042101">
            <w:pPr>
              <w:rPr>
                <w:b/>
                <w:sz w:val="24"/>
                <w:szCs w:val="24"/>
              </w:rPr>
            </w:pPr>
          </w:p>
        </w:tc>
      </w:tr>
    </w:tbl>
    <w:p w14:paraId="0D30A5ED" w14:textId="77777777" w:rsidR="007F6E2C" w:rsidRDefault="007F6E2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14:paraId="00C670DE" w14:textId="4A7532F4" w:rsidR="007F6E2C" w:rsidRPr="007B4688" w:rsidRDefault="007F6E2C" w:rsidP="007B4688">
      <w:pPr>
        <w:spacing w:after="0"/>
        <w:rPr>
          <w:b/>
          <w:sz w:val="24"/>
          <w:szCs w:val="24"/>
        </w:rPr>
      </w:pPr>
    </w:p>
    <w:p w14:paraId="2B9B070F" w14:textId="77777777" w:rsidR="0042332D" w:rsidRPr="00805A2C" w:rsidRDefault="0042332D" w:rsidP="0089253D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color w:val="00000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07"/>
      </w:tblGrid>
      <w:tr w:rsidR="00593D16" w:rsidRPr="008F1960" w14:paraId="0B5B657A" w14:textId="77777777" w:rsidTr="00593D16">
        <w:tc>
          <w:tcPr>
            <w:tcW w:w="5000" w:type="pct"/>
            <w:shd w:val="clear" w:color="auto" w:fill="92D050"/>
          </w:tcPr>
          <w:p w14:paraId="59181145" w14:textId="3BC13E3C" w:rsidR="00593D16" w:rsidRPr="00593D16" w:rsidRDefault="00593D16" w:rsidP="00593D16">
            <w:pPr>
              <w:rPr>
                <w:rFonts w:cs="Tahoma-Bold"/>
                <w:b/>
                <w:bCs/>
                <w:color w:val="000000"/>
              </w:rPr>
            </w:pPr>
            <w:r w:rsidRPr="00593D16">
              <w:rPr>
                <w:rFonts w:cs="Tahoma-Bold"/>
                <w:b/>
                <w:bCs/>
                <w:color w:val="000000"/>
              </w:rPr>
              <w:t>Section 1: To be completed by Project Lead:</w:t>
            </w:r>
          </w:p>
        </w:tc>
      </w:tr>
      <w:tr w:rsidR="00593D16" w:rsidRPr="008F1960" w14:paraId="4EC556FD" w14:textId="77777777" w:rsidTr="008F1960">
        <w:tc>
          <w:tcPr>
            <w:tcW w:w="5000" w:type="pct"/>
          </w:tcPr>
          <w:p w14:paraId="16489F97" w14:textId="351E45DC" w:rsidR="00593D16" w:rsidRDefault="00593D16" w:rsidP="00593D16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>
              <w:rPr>
                <w:rFonts w:cs="Tahoma-Bold"/>
                <w:b/>
                <w:bCs/>
                <w:color w:val="000000"/>
              </w:rPr>
              <w:t>Other project objectives (not listed on previous page)</w:t>
            </w:r>
          </w:p>
          <w:p w14:paraId="656ACEAE" w14:textId="29A4BD22" w:rsidR="00593D16" w:rsidRDefault="00593D16" w:rsidP="00593D16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2FF8829E" w14:textId="0CE1196F" w:rsidR="00593D16" w:rsidRDefault="00593D16" w:rsidP="00593D16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329981CE" w14:textId="77777777" w:rsidR="00593D16" w:rsidRDefault="00593D16" w:rsidP="00593D16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4C50B1E4" w14:textId="77777777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8F1960" w:rsidRPr="008F1960" w14:paraId="17A35741" w14:textId="77777777" w:rsidTr="009D28B2">
        <w:tc>
          <w:tcPr>
            <w:tcW w:w="5000" w:type="pct"/>
            <w:shd w:val="clear" w:color="auto" w:fill="92D050"/>
          </w:tcPr>
          <w:p w14:paraId="756AA75B" w14:textId="77777777" w:rsidR="008F1960" w:rsidRPr="008F1960" w:rsidRDefault="00C60D2A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>
              <w:rPr>
                <w:rFonts w:cs="Tahoma-Bold"/>
                <w:b/>
                <w:bCs/>
                <w:color w:val="000000"/>
              </w:rPr>
              <w:t>Milestones for current period</w:t>
            </w:r>
          </w:p>
        </w:tc>
      </w:tr>
      <w:tr w:rsidR="00593D16" w:rsidRPr="008F1960" w14:paraId="4738C3B5" w14:textId="77777777" w:rsidTr="008F1960">
        <w:tc>
          <w:tcPr>
            <w:tcW w:w="5000" w:type="pct"/>
          </w:tcPr>
          <w:p w14:paraId="346239B7" w14:textId="6BFEA423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>
              <w:rPr>
                <w:rFonts w:cs="Tahoma-Bold"/>
                <w:b/>
                <w:bCs/>
                <w:color w:val="000000"/>
              </w:rPr>
              <w:t xml:space="preserve">Note: mentors will be asked to comment on the status of this project (yellow column) using the scoring system </w:t>
            </w:r>
            <w:r w:rsidR="00E14F2F">
              <w:rPr>
                <w:rFonts w:cs="Tahoma-Bold"/>
                <w:b/>
                <w:bCs/>
                <w:color w:val="000000"/>
              </w:rPr>
              <w:t>in section 2.</w:t>
            </w:r>
          </w:p>
          <w:p w14:paraId="15675036" w14:textId="77777777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4B02FAF6" w14:textId="77777777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41C0533E" w14:textId="77777777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1B8B39E5" w14:textId="393BAF49" w:rsidR="00593D16" w:rsidRDefault="00593D16" w:rsidP="00805A2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593D16" w:rsidRPr="008F1960" w14:paraId="05C3A24E" w14:textId="77777777" w:rsidTr="009D28B2">
        <w:tc>
          <w:tcPr>
            <w:tcW w:w="5000" w:type="pct"/>
            <w:shd w:val="clear" w:color="auto" w:fill="92D050"/>
          </w:tcPr>
          <w:p w14:paraId="6FAE1E0C" w14:textId="4F5EA141" w:rsidR="00593D16" w:rsidRDefault="00593D16" w:rsidP="00593D16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</w:p>
        </w:tc>
      </w:tr>
    </w:tbl>
    <w:p w14:paraId="33C58165" w14:textId="7583B393" w:rsidR="00271552" w:rsidRDefault="00271552" w:rsidP="009D28B2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color w:val="000000"/>
        </w:rPr>
      </w:pPr>
    </w:p>
    <w:tbl>
      <w:tblPr>
        <w:tblStyle w:val="TableGrid"/>
        <w:tblW w:w="9607" w:type="dxa"/>
        <w:tblLook w:val="04A0" w:firstRow="1" w:lastRow="0" w:firstColumn="1" w:lastColumn="0" w:noHBand="0" w:noVBand="1"/>
      </w:tblPr>
      <w:tblGrid>
        <w:gridCol w:w="9607"/>
      </w:tblGrid>
      <w:tr w:rsidR="009D28B2" w14:paraId="3E4C6C7C" w14:textId="77777777" w:rsidTr="003E08B0">
        <w:tc>
          <w:tcPr>
            <w:tcW w:w="9607" w:type="dxa"/>
            <w:shd w:val="clear" w:color="auto" w:fill="92D050"/>
          </w:tcPr>
          <w:p w14:paraId="07EDC224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 w:rsidRPr="008C2375">
              <w:rPr>
                <w:rFonts w:cs="Tahoma-Bold"/>
                <w:b/>
                <w:bCs/>
                <w:color w:val="000000"/>
              </w:rPr>
              <w:t>Summary of results (including figures and tables)</w:t>
            </w:r>
          </w:p>
          <w:p w14:paraId="1F79EB47" w14:textId="4BBF81D1" w:rsidR="009D28B2" w:rsidRDefault="00217E0E" w:rsidP="009D28B2">
            <w:pPr>
              <w:autoSpaceDE w:val="0"/>
              <w:autoSpaceDN w:val="0"/>
              <w:adjustRightInd w:val="0"/>
              <w:rPr>
                <w:rFonts w:cs="Tahoma-Bold"/>
                <w:bCs/>
                <w:i/>
                <w:color w:val="000000"/>
              </w:rPr>
            </w:pPr>
            <w:r>
              <w:rPr>
                <w:rFonts w:cs="Tahoma-Bold"/>
                <w:b/>
                <w:bCs/>
                <w:i/>
                <w:color w:val="000000"/>
              </w:rPr>
              <w:t xml:space="preserve">For Project </w:t>
            </w:r>
            <w:r w:rsidR="009D28B2" w:rsidRPr="009D28B2">
              <w:rPr>
                <w:rFonts w:cs="Tahoma-Bold"/>
                <w:b/>
                <w:bCs/>
                <w:i/>
                <w:color w:val="000000"/>
              </w:rPr>
              <w:t xml:space="preserve">Annual </w:t>
            </w:r>
            <w:r w:rsidR="00E14F2F">
              <w:rPr>
                <w:rFonts w:cs="Tahoma-Bold"/>
                <w:b/>
                <w:bCs/>
                <w:i/>
                <w:color w:val="000000"/>
              </w:rPr>
              <w:t>R</w:t>
            </w:r>
            <w:r w:rsidR="009D28B2">
              <w:rPr>
                <w:rFonts w:cs="Tahoma-Bold"/>
                <w:b/>
                <w:bCs/>
                <w:i/>
                <w:color w:val="000000"/>
              </w:rPr>
              <w:t>eport</w:t>
            </w:r>
            <w:r w:rsidR="009D28B2">
              <w:rPr>
                <w:rFonts w:cs="Tahoma-Bold"/>
                <w:bCs/>
                <w:i/>
                <w:color w:val="000000"/>
              </w:rPr>
              <w:t xml:space="preserve">: </w:t>
            </w:r>
            <w:r w:rsidR="009D28B2" w:rsidRPr="008C2375">
              <w:rPr>
                <w:rFonts w:cs="Tahoma-Bold"/>
                <w:bCs/>
                <w:i/>
                <w:color w:val="000000"/>
              </w:rPr>
              <w:t xml:space="preserve"> please provide a 2 page summary of key findings</w:t>
            </w:r>
            <w:r w:rsidR="009D28B2">
              <w:rPr>
                <w:rFonts w:cs="Tahoma-Bold"/>
                <w:bCs/>
                <w:i/>
                <w:color w:val="000000"/>
              </w:rPr>
              <w:t xml:space="preserve"> from the reporting year.</w:t>
            </w:r>
          </w:p>
          <w:p w14:paraId="1A1F4FFD" w14:textId="2128D049" w:rsidR="009D28B2" w:rsidRDefault="00217E0E" w:rsidP="009D28B2">
            <w:pPr>
              <w:rPr>
                <w:rFonts w:cs="Tahoma-Bold"/>
                <w:b/>
                <w:bCs/>
                <w:color w:val="000000"/>
              </w:rPr>
            </w:pPr>
            <w:r>
              <w:rPr>
                <w:rFonts w:cs="Tahoma-Bold"/>
                <w:b/>
                <w:bCs/>
                <w:i/>
                <w:color w:val="000000"/>
              </w:rPr>
              <w:t xml:space="preserve">For Project </w:t>
            </w:r>
            <w:r w:rsidR="009D28B2" w:rsidRPr="009D28B2">
              <w:rPr>
                <w:rFonts w:cs="Tahoma-Bold"/>
                <w:b/>
                <w:bCs/>
                <w:i/>
                <w:color w:val="000000"/>
              </w:rPr>
              <w:t xml:space="preserve">Final </w:t>
            </w:r>
            <w:r w:rsidR="00E14F2F">
              <w:rPr>
                <w:rFonts w:cs="Tahoma-Bold"/>
                <w:b/>
                <w:bCs/>
                <w:i/>
                <w:color w:val="000000"/>
              </w:rPr>
              <w:t>R</w:t>
            </w:r>
            <w:r w:rsidR="009D28B2" w:rsidRPr="009D28B2">
              <w:rPr>
                <w:rFonts w:cs="Tahoma-Bold"/>
                <w:b/>
                <w:bCs/>
                <w:i/>
                <w:color w:val="000000"/>
              </w:rPr>
              <w:t>eport:</w:t>
            </w:r>
            <w:r w:rsidR="009D28B2">
              <w:rPr>
                <w:rFonts w:cs="Tahoma-Bold"/>
                <w:bCs/>
                <w:i/>
                <w:color w:val="000000"/>
              </w:rPr>
              <w:t xml:space="preserve"> please provide a summary of project findings and </w:t>
            </w:r>
            <w:r w:rsidR="009D28B2" w:rsidRPr="008C2375">
              <w:rPr>
                <w:rFonts w:cs="Tahoma-Bold"/>
                <w:bCs/>
                <w:i/>
                <w:color w:val="000000"/>
              </w:rPr>
              <w:t>outcomes with relevant supporting data.</w:t>
            </w:r>
          </w:p>
        </w:tc>
      </w:tr>
      <w:tr w:rsidR="009D28B2" w14:paraId="091ADE9B" w14:textId="77777777" w:rsidTr="003E08B0">
        <w:tc>
          <w:tcPr>
            <w:tcW w:w="9607" w:type="dxa"/>
          </w:tcPr>
          <w:p w14:paraId="6A1E4B70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061D58DF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2D023017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516C330C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14EAA724" w14:textId="318EE176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9D28B2" w14:paraId="6C753FE5" w14:textId="77777777" w:rsidTr="003E08B0">
        <w:tc>
          <w:tcPr>
            <w:tcW w:w="9607" w:type="dxa"/>
            <w:shd w:val="clear" w:color="auto" w:fill="92D050"/>
          </w:tcPr>
          <w:p w14:paraId="77F4C494" w14:textId="1A22783A" w:rsidR="009D28B2" w:rsidRPr="00967420" w:rsidRDefault="009D28B2" w:rsidP="009D28B2">
            <w:pPr>
              <w:rPr>
                <w:b/>
              </w:rPr>
            </w:pPr>
            <w:r>
              <w:rPr>
                <w:b/>
              </w:rPr>
              <w:t xml:space="preserve">Annual report: </w:t>
            </w:r>
            <w:r w:rsidRPr="00967420">
              <w:rPr>
                <w:b/>
              </w:rPr>
              <w:t>Key issues to be addressed next year:</w:t>
            </w:r>
          </w:p>
          <w:p w14:paraId="66DAA192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9D28B2" w14:paraId="356BCBE9" w14:textId="77777777" w:rsidTr="003E08B0">
        <w:tc>
          <w:tcPr>
            <w:tcW w:w="9607" w:type="dxa"/>
          </w:tcPr>
          <w:p w14:paraId="53DE5B10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42954E1D" w14:textId="77777777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6C3065F1" w14:textId="77777777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78FC7C68" w14:textId="77777777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20721631" w14:textId="77777777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69211692" w14:textId="754984A1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9D28B2" w14:paraId="0DA2E2C4" w14:textId="77777777" w:rsidTr="003E08B0">
        <w:tc>
          <w:tcPr>
            <w:tcW w:w="9607" w:type="dxa"/>
            <w:shd w:val="clear" w:color="auto" w:fill="92D050"/>
          </w:tcPr>
          <w:p w14:paraId="037A8091" w14:textId="0F1DC7B4" w:rsidR="009D28B2" w:rsidRPr="00C5663C" w:rsidRDefault="00C5663C" w:rsidP="00C5663C">
            <w:r w:rsidRPr="00967420">
              <w:rPr>
                <w:b/>
              </w:rPr>
              <w:t>Publication of results to date/planned publications</w:t>
            </w:r>
            <w:r>
              <w:t>:</w:t>
            </w:r>
          </w:p>
        </w:tc>
      </w:tr>
      <w:tr w:rsidR="009D28B2" w14:paraId="4CDE751D" w14:textId="77777777" w:rsidTr="003E08B0">
        <w:tc>
          <w:tcPr>
            <w:tcW w:w="9607" w:type="dxa"/>
          </w:tcPr>
          <w:p w14:paraId="2E9A3704" w14:textId="77777777" w:rsidR="009D28B2" w:rsidRDefault="009D28B2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3EF75982" w14:textId="77777777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7541761F" w14:textId="5A40E7B8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07066F37" w14:textId="77777777" w:rsidR="00351AE3" w:rsidRDefault="00351AE3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  <w:p w14:paraId="3CE2337F" w14:textId="6C362BF6" w:rsidR="00C5663C" w:rsidRDefault="00C5663C" w:rsidP="009D28B2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</w:tbl>
    <w:p w14:paraId="2AF7A97D" w14:textId="77777777" w:rsidR="00351AE3" w:rsidRDefault="00351AE3">
      <w:r>
        <w:br w:type="page"/>
      </w:r>
    </w:p>
    <w:tbl>
      <w:tblPr>
        <w:tblStyle w:val="TableGrid"/>
        <w:tblW w:w="9607" w:type="dxa"/>
        <w:tblLook w:val="04A0" w:firstRow="1" w:lastRow="0" w:firstColumn="1" w:lastColumn="0" w:noHBand="0" w:noVBand="1"/>
      </w:tblPr>
      <w:tblGrid>
        <w:gridCol w:w="1696"/>
        <w:gridCol w:w="6804"/>
        <w:gridCol w:w="1107"/>
      </w:tblGrid>
      <w:tr w:rsidR="00C5663C" w14:paraId="5D37BA7F" w14:textId="77777777" w:rsidTr="003E08B0">
        <w:tc>
          <w:tcPr>
            <w:tcW w:w="9607" w:type="dxa"/>
            <w:gridSpan w:val="3"/>
            <w:shd w:val="clear" w:color="auto" w:fill="FFFF00"/>
          </w:tcPr>
          <w:p w14:paraId="0E1BD7F0" w14:textId="3AE524B0" w:rsidR="00C6733F" w:rsidRDefault="00C5663C" w:rsidP="00C5663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>
              <w:rPr>
                <w:rFonts w:cs="Tahoma-Bold"/>
                <w:b/>
                <w:bCs/>
                <w:color w:val="000000"/>
              </w:rPr>
              <w:lastRenderedPageBreak/>
              <w:t>Section 2: To be completed by project mentor</w:t>
            </w:r>
          </w:p>
        </w:tc>
      </w:tr>
      <w:tr w:rsidR="005B2A5E" w14:paraId="78CAE3F3" w14:textId="77777777" w:rsidTr="003E08B0">
        <w:tc>
          <w:tcPr>
            <w:tcW w:w="9607" w:type="dxa"/>
            <w:gridSpan w:val="3"/>
            <w:shd w:val="clear" w:color="auto" w:fill="auto"/>
          </w:tcPr>
          <w:p w14:paraId="0D330170" w14:textId="7C5D265B" w:rsidR="005B2A5E" w:rsidRPr="00BB7BF6" w:rsidRDefault="005B2A5E" w:rsidP="00C5663C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  <w:r w:rsidRPr="00BB7BF6">
              <w:rPr>
                <w:rFonts w:cs="Tahoma"/>
                <w:b/>
                <w:color w:val="000000"/>
              </w:rPr>
              <w:t>Status  - Mentor’s scoring system for interim reports.</w:t>
            </w:r>
          </w:p>
        </w:tc>
      </w:tr>
      <w:tr w:rsidR="003E08B0" w14:paraId="5BD70232" w14:textId="77777777" w:rsidTr="00622DFF">
        <w:tc>
          <w:tcPr>
            <w:tcW w:w="1696" w:type="dxa"/>
            <w:shd w:val="clear" w:color="auto" w:fill="FF0000"/>
          </w:tcPr>
          <w:p w14:paraId="7CF5C3EF" w14:textId="141CA348" w:rsidR="003E08B0" w:rsidRPr="003E08B0" w:rsidRDefault="003E08B0" w:rsidP="003E08B0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  <w:r>
              <w:rPr>
                <w:rFonts w:cs="Tahoma-Bold"/>
                <w:bCs/>
                <w:color w:val="000000"/>
              </w:rPr>
              <w:t>Red</w:t>
            </w:r>
          </w:p>
        </w:tc>
        <w:tc>
          <w:tcPr>
            <w:tcW w:w="7911" w:type="dxa"/>
            <w:gridSpan w:val="2"/>
            <w:shd w:val="clear" w:color="auto" w:fill="auto"/>
          </w:tcPr>
          <w:p w14:paraId="4B5DA302" w14:textId="77777777" w:rsidR="003E08B0" w:rsidRPr="00F27D91" w:rsidRDefault="003E08B0" w:rsidP="003E08B0">
            <w:pPr>
              <w:autoSpaceDE w:val="0"/>
              <w:autoSpaceDN w:val="0"/>
              <w:adjustRightInd w:val="0"/>
              <w:rPr>
                <w:rFonts w:cs="Tahoma"/>
                <w:color w:val="000000"/>
                <w:sz w:val="20"/>
              </w:rPr>
            </w:pPr>
            <w:r w:rsidRPr="00F27D91">
              <w:rPr>
                <w:rFonts w:cs="Tahoma"/>
                <w:color w:val="000000"/>
                <w:sz w:val="20"/>
              </w:rPr>
              <w:t xml:space="preserve">“Major concern - escalate to the next level" </w:t>
            </w:r>
          </w:p>
          <w:p w14:paraId="62435EC3" w14:textId="77777777" w:rsidR="003E08B0" w:rsidRPr="008F1960" w:rsidRDefault="003E08B0" w:rsidP="003E08B0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  <w:r w:rsidRPr="00F27D91">
              <w:rPr>
                <w:rFonts w:cs="Tahoma"/>
                <w:color w:val="000000"/>
                <w:sz w:val="20"/>
              </w:rPr>
              <w:t>Slippage greater than 10% of remaining time or budget, or quality severely compromised. Corrective Action not in place, or not effective. Unlikely to deliver on time to budget or quality requirements.</w:t>
            </w:r>
          </w:p>
          <w:p w14:paraId="2D4C1BE6" w14:textId="0FF9CB37" w:rsidR="003E08B0" w:rsidRPr="00240362" w:rsidRDefault="003E08B0" w:rsidP="003E08B0">
            <w:pPr>
              <w:autoSpaceDE w:val="0"/>
              <w:autoSpaceDN w:val="0"/>
              <w:adjustRightInd w:val="0"/>
              <w:rPr>
                <w:rFonts w:cs="Tahoma"/>
                <w:b/>
                <w:color w:val="000000"/>
                <w:sz w:val="20"/>
              </w:rPr>
            </w:pPr>
          </w:p>
        </w:tc>
      </w:tr>
      <w:tr w:rsidR="003E08B0" w14:paraId="33B26ADD" w14:textId="77777777" w:rsidTr="00622DFF">
        <w:tc>
          <w:tcPr>
            <w:tcW w:w="1696" w:type="dxa"/>
            <w:shd w:val="clear" w:color="auto" w:fill="FFC000"/>
          </w:tcPr>
          <w:p w14:paraId="5B982D2D" w14:textId="43C943BD" w:rsidR="003E08B0" w:rsidRPr="003E08B0" w:rsidRDefault="003E08B0" w:rsidP="003E08B0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  <w:r>
              <w:rPr>
                <w:rFonts w:cs="Tahoma-Bold"/>
                <w:bCs/>
                <w:color w:val="000000"/>
              </w:rPr>
              <w:t>Amber</w:t>
            </w:r>
          </w:p>
        </w:tc>
        <w:tc>
          <w:tcPr>
            <w:tcW w:w="7911" w:type="dxa"/>
            <w:gridSpan w:val="2"/>
            <w:shd w:val="clear" w:color="auto" w:fill="auto"/>
          </w:tcPr>
          <w:p w14:paraId="6828515B" w14:textId="77777777" w:rsidR="003E08B0" w:rsidRPr="00F27D91" w:rsidRDefault="003E08B0" w:rsidP="003E08B0">
            <w:pPr>
              <w:autoSpaceDE w:val="0"/>
              <w:autoSpaceDN w:val="0"/>
              <w:adjustRightInd w:val="0"/>
              <w:rPr>
                <w:rFonts w:cs="Tahoma"/>
                <w:color w:val="000000"/>
                <w:sz w:val="20"/>
              </w:rPr>
            </w:pPr>
            <w:r w:rsidRPr="00F27D91">
              <w:rPr>
                <w:rFonts w:cs="Tahoma"/>
                <w:color w:val="000000"/>
                <w:sz w:val="20"/>
              </w:rPr>
              <w:t xml:space="preserve">"Minor concern – being actively managed” </w:t>
            </w:r>
          </w:p>
          <w:p w14:paraId="780A06C3" w14:textId="6DC5FC07" w:rsidR="003E08B0" w:rsidRPr="00240362" w:rsidRDefault="003E08B0" w:rsidP="003E08B0">
            <w:pPr>
              <w:autoSpaceDE w:val="0"/>
              <w:autoSpaceDN w:val="0"/>
              <w:adjustRightInd w:val="0"/>
              <w:rPr>
                <w:rFonts w:cs="Tahoma"/>
                <w:b/>
                <w:color w:val="000000"/>
                <w:sz w:val="20"/>
              </w:rPr>
            </w:pPr>
            <w:r w:rsidRPr="00F27D91">
              <w:rPr>
                <w:rFonts w:cs="Tahoma"/>
                <w:color w:val="000000"/>
                <w:sz w:val="20"/>
              </w:rPr>
              <w:t>Slippage less than 10% of remaining time or budget, or quality impact is minor. Remedial plan in place</w:t>
            </w:r>
          </w:p>
        </w:tc>
      </w:tr>
      <w:tr w:rsidR="003E08B0" w14:paraId="0B4C7129" w14:textId="77777777" w:rsidTr="00622DFF">
        <w:tc>
          <w:tcPr>
            <w:tcW w:w="1696" w:type="dxa"/>
            <w:shd w:val="clear" w:color="auto" w:fill="00B050"/>
          </w:tcPr>
          <w:p w14:paraId="2FFBA4F0" w14:textId="1AEBE169" w:rsidR="003E08B0" w:rsidRPr="003E08B0" w:rsidRDefault="003E08B0" w:rsidP="003E08B0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  <w:r>
              <w:rPr>
                <w:rFonts w:cs="Tahoma-Bold"/>
                <w:bCs/>
                <w:color w:val="000000"/>
              </w:rPr>
              <w:t>Green</w:t>
            </w:r>
          </w:p>
        </w:tc>
        <w:tc>
          <w:tcPr>
            <w:tcW w:w="7911" w:type="dxa"/>
            <w:gridSpan w:val="2"/>
            <w:shd w:val="clear" w:color="auto" w:fill="auto"/>
          </w:tcPr>
          <w:p w14:paraId="4E5FC06B" w14:textId="77777777" w:rsidR="003E08B0" w:rsidRPr="00F27D91" w:rsidRDefault="003E08B0" w:rsidP="003E08B0">
            <w:pPr>
              <w:rPr>
                <w:rFonts w:cs="Tahoma"/>
                <w:color w:val="000000"/>
                <w:sz w:val="20"/>
              </w:rPr>
            </w:pPr>
            <w:r w:rsidRPr="00F27D91">
              <w:rPr>
                <w:rFonts w:cs="Tahoma"/>
                <w:color w:val="000000"/>
                <w:sz w:val="20"/>
              </w:rPr>
              <w:t xml:space="preserve">"Normal level of attention" </w:t>
            </w:r>
          </w:p>
          <w:p w14:paraId="4A65A2DC" w14:textId="77777777" w:rsidR="003E08B0" w:rsidRPr="008F1960" w:rsidRDefault="003E08B0" w:rsidP="003E08B0">
            <w:pPr>
              <w:autoSpaceDE w:val="0"/>
              <w:autoSpaceDN w:val="0"/>
              <w:adjustRightInd w:val="0"/>
              <w:rPr>
                <w:rFonts w:cs="Tahoma-Bold"/>
                <w:bCs/>
                <w:color w:val="000000"/>
              </w:rPr>
            </w:pPr>
            <w:r w:rsidRPr="00F27D91">
              <w:rPr>
                <w:rFonts w:cs="Tahoma"/>
                <w:color w:val="000000"/>
                <w:sz w:val="20"/>
              </w:rPr>
              <w:t>No material slippage. No additional attention needed</w:t>
            </w:r>
          </w:p>
          <w:p w14:paraId="63F363E7" w14:textId="77777777" w:rsidR="003E08B0" w:rsidRPr="00240362" w:rsidRDefault="003E08B0" w:rsidP="003E08B0">
            <w:pPr>
              <w:autoSpaceDE w:val="0"/>
              <w:autoSpaceDN w:val="0"/>
              <w:adjustRightInd w:val="0"/>
              <w:rPr>
                <w:rFonts w:cs="Tahoma"/>
                <w:b/>
                <w:color w:val="000000"/>
                <w:sz w:val="20"/>
              </w:rPr>
            </w:pPr>
          </w:p>
        </w:tc>
      </w:tr>
      <w:tr w:rsidR="00622DFF" w14:paraId="6FE5FE4A" w14:textId="77777777" w:rsidTr="00241D2E">
        <w:tc>
          <w:tcPr>
            <w:tcW w:w="1696" w:type="dxa"/>
            <w:shd w:val="clear" w:color="auto" w:fill="auto"/>
          </w:tcPr>
          <w:p w14:paraId="58601254" w14:textId="25CA36AE" w:rsidR="00622DFF" w:rsidRPr="00967420" w:rsidRDefault="00622DFF" w:rsidP="003E08B0">
            <w:pPr>
              <w:rPr>
                <w:b/>
              </w:rPr>
            </w:pPr>
            <w:r>
              <w:rPr>
                <w:b/>
              </w:rPr>
              <w:t>Milestone</w:t>
            </w:r>
          </w:p>
        </w:tc>
        <w:tc>
          <w:tcPr>
            <w:tcW w:w="6804" w:type="dxa"/>
            <w:shd w:val="clear" w:color="auto" w:fill="auto"/>
          </w:tcPr>
          <w:p w14:paraId="78AC0A3C" w14:textId="1DD6786D" w:rsidR="00622DFF" w:rsidRPr="00967420" w:rsidRDefault="00622DFF" w:rsidP="003E08B0">
            <w:pPr>
              <w:rPr>
                <w:b/>
              </w:rPr>
            </w:pPr>
            <w:r>
              <w:rPr>
                <w:b/>
              </w:rPr>
              <w:t>Comment</w:t>
            </w:r>
            <w:r w:rsidR="00241D2E">
              <w:rPr>
                <w:b/>
              </w:rPr>
              <w:t>s + action required</w:t>
            </w:r>
          </w:p>
        </w:tc>
        <w:tc>
          <w:tcPr>
            <w:tcW w:w="1107" w:type="dxa"/>
            <w:shd w:val="clear" w:color="auto" w:fill="auto"/>
          </w:tcPr>
          <w:p w14:paraId="6BFC3342" w14:textId="77777777" w:rsidR="00622DFF" w:rsidRDefault="00241D2E" w:rsidP="003E08B0">
            <w:pPr>
              <w:rPr>
                <w:b/>
              </w:rPr>
            </w:pPr>
            <w:r>
              <w:rPr>
                <w:b/>
              </w:rPr>
              <w:t xml:space="preserve">Status </w:t>
            </w:r>
          </w:p>
          <w:p w14:paraId="7B11AB4F" w14:textId="06C7E682" w:rsidR="00241D2E" w:rsidRPr="00967420" w:rsidRDefault="00241D2E" w:rsidP="003E08B0">
            <w:pPr>
              <w:rPr>
                <w:b/>
              </w:rPr>
            </w:pPr>
            <w:r w:rsidRPr="00241D2E">
              <w:rPr>
                <w:b/>
                <w:color w:val="FF0000"/>
              </w:rPr>
              <w:t>R</w:t>
            </w:r>
            <w:r>
              <w:rPr>
                <w:b/>
              </w:rPr>
              <w:t>/</w:t>
            </w:r>
            <w:r w:rsidRPr="000554B0">
              <w:rPr>
                <w:b/>
                <w:color w:val="FFC000"/>
              </w:rPr>
              <w:t>A</w:t>
            </w:r>
            <w:r>
              <w:rPr>
                <w:b/>
              </w:rPr>
              <w:t>/</w:t>
            </w:r>
            <w:r w:rsidRPr="00CD3EBD">
              <w:rPr>
                <w:b/>
                <w:color w:val="00B050"/>
              </w:rPr>
              <w:t>G</w:t>
            </w:r>
          </w:p>
        </w:tc>
      </w:tr>
      <w:tr w:rsidR="00622DFF" w14:paraId="797786EC" w14:textId="77777777" w:rsidTr="00241D2E">
        <w:tc>
          <w:tcPr>
            <w:tcW w:w="1696" w:type="dxa"/>
            <w:shd w:val="clear" w:color="auto" w:fill="auto"/>
          </w:tcPr>
          <w:p w14:paraId="0D800D67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048EE39E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69EB0DA6" w14:textId="482D50C2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0B864CCF" w14:textId="77777777" w:rsidTr="00241D2E">
        <w:tc>
          <w:tcPr>
            <w:tcW w:w="1696" w:type="dxa"/>
            <w:shd w:val="clear" w:color="auto" w:fill="auto"/>
          </w:tcPr>
          <w:p w14:paraId="3152F4B6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5682ACF4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6E31E760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54CE6C28" w14:textId="77777777" w:rsidTr="00241D2E">
        <w:tc>
          <w:tcPr>
            <w:tcW w:w="1696" w:type="dxa"/>
            <w:shd w:val="clear" w:color="auto" w:fill="auto"/>
          </w:tcPr>
          <w:p w14:paraId="3A3D4949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5C31562D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6BC3E253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226663DD" w14:textId="77777777" w:rsidTr="00241D2E">
        <w:tc>
          <w:tcPr>
            <w:tcW w:w="1696" w:type="dxa"/>
            <w:shd w:val="clear" w:color="auto" w:fill="auto"/>
          </w:tcPr>
          <w:p w14:paraId="084AD64A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3A0B8BF5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6804FCE2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716E20A4" w14:textId="77777777" w:rsidTr="00241D2E">
        <w:tc>
          <w:tcPr>
            <w:tcW w:w="1696" w:type="dxa"/>
            <w:shd w:val="clear" w:color="auto" w:fill="auto"/>
          </w:tcPr>
          <w:p w14:paraId="4D11CF21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3F440785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2FE14DB0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320E3CDE" w14:textId="77777777" w:rsidTr="00241D2E">
        <w:tc>
          <w:tcPr>
            <w:tcW w:w="1696" w:type="dxa"/>
            <w:shd w:val="clear" w:color="auto" w:fill="auto"/>
          </w:tcPr>
          <w:p w14:paraId="28E72D43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47C03C94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34E0E06B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778E6080" w14:textId="77777777" w:rsidTr="00241D2E">
        <w:tc>
          <w:tcPr>
            <w:tcW w:w="1696" w:type="dxa"/>
            <w:shd w:val="clear" w:color="auto" w:fill="auto"/>
          </w:tcPr>
          <w:p w14:paraId="6741DBE0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649D084C" w14:textId="77777777" w:rsidR="00622DFF" w:rsidRPr="00967420" w:rsidRDefault="00622DFF" w:rsidP="003E08B0">
            <w:pPr>
              <w:rPr>
                <w:b/>
              </w:rPr>
            </w:pPr>
          </w:p>
        </w:tc>
        <w:tc>
          <w:tcPr>
            <w:tcW w:w="1107" w:type="dxa"/>
            <w:shd w:val="clear" w:color="auto" w:fill="auto"/>
          </w:tcPr>
          <w:p w14:paraId="77544956" w14:textId="77777777" w:rsidR="00622DFF" w:rsidRPr="00967420" w:rsidRDefault="00622DFF" w:rsidP="003E08B0">
            <w:pPr>
              <w:rPr>
                <w:b/>
              </w:rPr>
            </w:pPr>
          </w:p>
        </w:tc>
      </w:tr>
      <w:tr w:rsidR="00622DFF" w14:paraId="6641BC9D" w14:textId="77777777" w:rsidTr="003E08B0">
        <w:tc>
          <w:tcPr>
            <w:tcW w:w="9607" w:type="dxa"/>
            <w:gridSpan w:val="3"/>
            <w:shd w:val="clear" w:color="auto" w:fill="FFFF00"/>
          </w:tcPr>
          <w:p w14:paraId="6AD45C7D" w14:textId="26D9C3AD" w:rsidR="00622DFF" w:rsidRDefault="00622DFF" w:rsidP="00622DFF">
            <w:pPr>
              <w:rPr>
                <w:b/>
              </w:rPr>
            </w:pPr>
            <w:r w:rsidRPr="00967420">
              <w:rPr>
                <w:b/>
              </w:rPr>
              <w:t xml:space="preserve">Is the project on track to meet the stated objectives? (please comment in </w:t>
            </w:r>
            <w:r>
              <w:rPr>
                <w:b/>
              </w:rPr>
              <w:t>relation to milestones and the status score awarded in section 1).</w:t>
            </w:r>
          </w:p>
          <w:p w14:paraId="357BB7AA" w14:textId="77777777" w:rsidR="00622DFF" w:rsidRDefault="00622DFF" w:rsidP="00622DFF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622DFF" w14:paraId="0FAB4012" w14:textId="77777777" w:rsidTr="003E08B0">
        <w:tc>
          <w:tcPr>
            <w:tcW w:w="9607" w:type="dxa"/>
            <w:gridSpan w:val="3"/>
            <w:shd w:val="clear" w:color="auto" w:fill="FFFF00"/>
          </w:tcPr>
          <w:p w14:paraId="2DBEE6DC" w14:textId="4163580A" w:rsidR="00622DFF" w:rsidRDefault="00622DFF" w:rsidP="00622DFF">
            <w:pPr>
              <w:rPr>
                <w:rFonts w:cs="Tahoma-Bold"/>
                <w:b/>
                <w:bCs/>
                <w:color w:val="000000"/>
              </w:rPr>
            </w:pPr>
            <w:r w:rsidRPr="00967420">
              <w:rPr>
                <w:b/>
              </w:rPr>
              <w:t>Are conclusions scientifically robust? (please comment on data analysis/interpretation)</w:t>
            </w:r>
          </w:p>
        </w:tc>
      </w:tr>
      <w:tr w:rsidR="00622DFF" w14:paraId="460AA933" w14:textId="77777777" w:rsidTr="003E08B0">
        <w:tc>
          <w:tcPr>
            <w:tcW w:w="9607" w:type="dxa"/>
            <w:gridSpan w:val="3"/>
          </w:tcPr>
          <w:p w14:paraId="6B12AB13" w14:textId="73D12C4D" w:rsidR="00622DFF" w:rsidRDefault="00622DFF" w:rsidP="00622DFF">
            <w:pPr>
              <w:rPr>
                <w:b/>
              </w:rPr>
            </w:pPr>
          </w:p>
          <w:p w14:paraId="3A9D8008" w14:textId="3E745603" w:rsidR="00622DFF" w:rsidRDefault="00622DFF" w:rsidP="00622DFF">
            <w:pPr>
              <w:rPr>
                <w:b/>
              </w:rPr>
            </w:pPr>
          </w:p>
          <w:p w14:paraId="1014944C" w14:textId="036298E6" w:rsidR="00622DFF" w:rsidRDefault="00622DFF" w:rsidP="00622DFF">
            <w:pPr>
              <w:rPr>
                <w:b/>
              </w:rPr>
            </w:pPr>
          </w:p>
          <w:p w14:paraId="7890637A" w14:textId="380F8B1C" w:rsidR="00622DFF" w:rsidRDefault="00622DFF" w:rsidP="00622DFF">
            <w:pPr>
              <w:rPr>
                <w:b/>
              </w:rPr>
            </w:pPr>
          </w:p>
          <w:p w14:paraId="47588CBC" w14:textId="77777777" w:rsidR="00622DFF" w:rsidRPr="00967420" w:rsidRDefault="00622DFF" w:rsidP="00622DFF">
            <w:pPr>
              <w:rPr>
                <w:b/>
              </w:rPr>
            </w:pPr>
          </w:p>
          <w:p w14:paraId="612791A1" w14:textId="77777777" w:rsidR="00622DFF" w:rsidRDefault="00622DFF" w:rsidP="00622DFF">
            <w:pPr>
              <w:autoSpaceDE w:val="0"/>
              <w:autoSpaceDN w:val="0"/>
              <w:adjustRightInd w:val="0"/>
              <w:rPr>
                <w:rFonts w:cs="Tahoma-Bold"/>
                <w:b/>
                <w:bCs/>
                <w:color w:val="000000"/>
              </w:rPr>
            </w:pPr>
          </w:p>
        </w:tc>
      </w:tr>
      <w:tr w:rsidR="00622DFF" w14:paraId="2396289C" w14:textId="77777777" w:rsidTr="003E08B0">
        <w:tc>
          <w:tcPr>
            <w:tcW w:w="9607" w:type="dxa"/>
            <w:gridSpan w:val="3"/>
            <w:shd w:val="clear" w:color="auto" w:fill="FFFF00"/>
          </w:tcPr>
          <w:p w14:paraId="7769740E" w14:textId="3B5697D8" w:rsidR="00622DFF" w:rsidRPr="00967420" w:rsidRDefault="00622DFF" w:rsidP="00622DFF">
            <w:pPr>
              <w:rPr>
                <w:b/>
              </w:rPr>
            </w:pPr>
            <w:r w:rsidRPr="00967420">
              <w:rPr>
                <w:b/>
              </w:rPr>
              <w:t xml:space="preserve">For final reports only: </w:t>
            </w:r>
          </w:p>
        </w:tc>
      </w:tr>
      <w:tr w:rsidR="00622DFF" w14:paraId="633D819C" w14:textId="77777777" w:rsidTr="003E08B0">
        <w:tc>
          <w:tcPr>
            <w:tcW w:w="9607" w:type="dxa"/>
            <w:gridSpan w:val="3"/>
          </w:tcPr>
          <w:p w14:paraId="6012038F" w14:textId="77777777" w:rsidR="00622DFF" w:rsidRPr="00967420" w:rsidRDefault="00622DFF" w:rsidP="00622DFF">
            <w:pPr>
              <w:rPr>
                <w:b/>
              </w:rPr>
            </w:pPr>
            <w:r w:rsidRPr="00967420">
              <w:rPr>
                <w:b/>
              </w:rPr>
              <w:t>How would you rate the project against the following criteria (please give a score out of 10, with 10 being highest)</w:t>
            </w:r>
          </w:p>
          <w:p w14:paraId="2E1F683B" w14:textId="77777777" w:rsidR="00622DFF" w:rsidRDefault="00622DFF" w:rsidP="00622DFF">
            <w:r>
              <w:t>1 ) The project met its original objectives:</w:t>
            </w:r>
          </w:p>
          <w:p w14:paraId="05EE6CC3" w14:textId="77777777" w:rsidR="00622DFF" w:rsidRDefault="00622DFF" w:rsidP="00622DFF"/>
          <w:p w14:paraId="26CF39B3" w14:textId="77777777" w:rsidR="00622DFF" w:rsidRDefault="00622DFF" w:rsidP="00622DFF">
            <w:r>
              <w:t>2) Contribution to scientific knowledge:</w:t>
            </w:r>
          </w:p>
          <w:p w14:paraId="76E55F17" w14:textId="77777777" w:rsidR="00622DFF" w:rsidRDefault="00622DFF" w:rsidP="00622DFF"/>
          <w:p w14:paraId="587DF81B" w14:textId="77777777" w:rsidR="00622DFF" w:rsidRDefault="00622DFF" w:rsidP="00622DFF">
            <w:r>
              <w:t>3) Direct relevance to growers:</w:t>
            </w:r>
          </w:p>
          <w:p w14:paraId="471A9E73" w14:textId="77777777" w:rsidR="00622DFF" w:rsidRPr="00967420" w:rsidRDefault="00622DFF" w:rsidP="00622DFF">
            <w:pPr>
              <w:rPr>
                <w:b/>
              </w:rPr>
            </w:pPr>
          </w:p>
        </w:tc>
      </w:tr>
    </w:tbl>
    <w:p w14:paraId="4D634D97" w14:textId="77777777" w:rsidR="009D28B2" w:rsidRDefault="009D28B2" w:rsidP="00C5663C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color w:val="000000"/>
        </w:rPr>
      </w:pPr>
    </w:p>
    <w:sectPr w:rsidR="009D28B2" w:rsidSect="00D9477B">
      <w:footerReference w:type="default" r:id="rId16"/>
      <w:headerReference w:type="first" r:id="rId17"/>
      <w:pgSz w:w="11906" w:h="16838"/>
      <w:pgMar w:top="851" w:right="849" w:bottom="568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EE43F" w14:textId="77777777" w:rsidR="00026C1B" w:rsidRDefault="00026C1B" w:rsidP="00B67FB5">
      <w:pPr>
        <w:spacing w:after="0" w:line="240" w:lineRule="auto"/>
      </w:pPr>
      <w:r>
        <w:separator/>
      </w:r>
    </w:p>
  </w:endnote>
  <w:endnote w:type="continuationSeparator" w:id="0">
    <w:p w14:paraId="5B27FFF6" w14:textId="77777777" w:rsidR="00026C1B" w:rsidRDefault="00026C1B" w:rsidP="00B6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750693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5C4969" w14:textId="57176D13" w:rsidR="00E44131" w:rsidRPr="005A354A" w:rsidRDefault="00E44131" w:rsidP="005A354A">
        <w:pPr>
          <w:pStyle w:val="Footer"/>
          <w:rPr>
            <w:sz w:val="16"/>
            <w:szCs w:val="16"/>
          </w:rPr>
        </w:pPr>
        <w:r w:rsidRPr="005A354A">
          <w:rPr>
            <w:sz w:val="16"/>
            <w:szCs w:val="16"/>
          </w:rPr>
          <w:fldChar w:fldCharType="begin"/>
        </w:r>
        <w:r w:rsidRPr="005A354A">
          <w:rPr>
            <w:sz w:val="16"/>
            <w:szCs w:val="16"/>
          </w:rPr>
          <w:instrText xml:space="preserve"> FILENAME  \p  \* MERGEFORMAT </w:instrText>
        </w:r>
        <w:r w:rsidRPr="005A354A">
          <w:rPr>
            <w:sz w:val="16"/>
            <w:szCs w:val="16"/>
          </w:rPr>
          <w:fldChar w:fldCharType="separate"/>
        </w:r>
        <w:r w:rsidR="00042101">
          <w:rPr>
            <w:noProof/>
            <w:sz w:val="16"/>
            <w:szCs w:val="16"/>
          </w:rPr>
          <w:t>https://beetbro.sharepoint.com/projects/Shared Documents/Template forms and reports/BBRO Annual and final report template.docx</w:t>
        </w:r>
        <w:r w:rsidRPr="005A354A">
          <w:rPr>
            <w:sz w:val="16"/>
            <w:szCs w:val="16"/>
          </w:rPr>
          <w:fldChar w:fldCharType="end"/>
        </w:r>
        <w:r w:rsidRPr="005A354A">
          <w:rPr>
            <w:sz w:val="16"/>
            <w:szCs w:val="16"/>
          </w:rPr>
          <w:fldChar w:fldCharType="begin"/>
        </w:r>
        <w:r w:rsidRPr="005A354A">
          <w:rPr>
            <w:sz w:val="16"/>
            <w:szCs w:val="16"/>
          </w:rPr>
          <w:instrText xml:space="preserve"> PAGE   \* MERGEFORMAT </w:instrText>
        </w:r>
        <w:r w:rsidRPr="005A354A">
          <w:rPr>
            <w:sz w:val="16"/>
            <w:szCs w:val="16"/>
          </w:rPr>
          <w:fldChar w:fldCharType="separate"/>
        </w:r>
        <w:r w:rsidR="00217E0E">
          <w:rPr>
            <w:noProof/>
            <w:sz w:val="16"/>
            <w:szCs w:val="16"/>
          </w:rPr>
          <w:t>4</w:t>
        </w:r>
        <w:r w:rsidRPr="005A354A">
          <w:rPr>
            <w:noProof/>
            <w:sz w:val="16"/>
            <w:szCs w:val="16"/>
          </w:rPr>
          <w:fldChar w:fldCharType="end"/>
        </w:r>
      </w:p>
    </w:sdtContent>
  </w:sdt>
  <w:p w14:paraId="74791EBA" w14:textId="77777777" w:rsidR="00E44131" w:rsidRDefault="00E441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4C92E" w14:textId="77777777" w:rsidR="00026C1B" w:rsidRDefault="00026C1B" w:rsidP="00B67FB5">
      <w:pPr>
        <w:spacing w:after="0" w:line="240" w:lineRule="auto"/>
      </w:pPr>
      <w:r>
        <w:separator/>
      </w:r>
    </w:p>
  </w:footnote>
  <w:footnote w:type="continuationSeparator" w:id="0">
    <w:p w14:paraId="0CEAFDA1" w14:textId="77777777" w:rsidR="00026C1B" w:rsidRDefault="00026C1B" w:rsidP="00B6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B3C59" w14:textId="77777777" w:rsidR="000F2061" w:rsidRDefault="000F2061" w:rsidP="000F20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2732E7B2" wp14:editId="66EF631D">
          <wp:simplePos x="0" y="0"/>
          <wp:positionH relativeFrom="column">
            <wp:posOffset>0</wp:posOffset>
          </wp:positionH>
          <wp:positionV relativeFrom="paragraph">
            <wp:posOffset>167640</wp:posOffset>
          </wp:positionV>
          <wp:extent cx="1450340" cy="804027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bro_logo_with_slogan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17" t="25352" r="20630" b="25822"/>
                  <a:stretch/>
                </pic:blipFill>
                <pic:spPr bwMode="auto">
                  <a:xfrm>
                    <a:off x="0" y="0"/>
                    <a:ext cx="1450340" cy="804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1057A38" w14:textId="77777777" w:rsidR="000F2061" w:rsidRDefault="000F2061" w:rsidP="000F2061">
    <w:pPr>
      <w:pStyle w:val="Header"/>
    </w:pPr>
  </w:p>
  <w:p w14:paraId="5A2E9341" w14:textId="77777777" w:rsidR="000F2061" w:rsidRDefault="000F2061" w:rsidP="000F2061">
    <w:pPr>
      <w:pStyle w:val="Header"/>
    </w:pPr>
  </w:p>
  <w:p w14:paraId="47D40772" w14:textId="77777777" w:rsidR="000F2061" w:rsidRDefault="000F2061" w:rsidP="000F2061">
    <w:pPr>
      <w:pStyle w:val="Header"/>
    </w:pPr>
  </w:p>
  <w:p w14:paraId="2C2E6A4B" w14:textId="77777777" w:rsidR="000F2061" w:rsidRDefault="000F2061" w:rsidP="000F2061">
    <w:pPr>
      <w:pStyle w:val="Header"/>
    </w:pPr>
  </w:p>
  <w:p w14:paraId="0BB09CD6" w14:textId="77777777" w:rsidR="000F2061" w:rsidRDefault="000F2061" w:rsidP="000F2061">
    <w:pPr>
      <w:pStyle w:val="Header"/>
    </w:pPr>
  </w:p>
  <w:p w14:paraId="117D6C33" w14:textId="77777777" w:rsidR="000F2061" w:rsidRDefault="000F2061" w:rsidP="000F2061">
    <w:pPr>
      <w:pStyle w:val="Header"/>
    </w:pPr>
    <w:r>
      <w:t>Innovation Centre, Norwich Research Park, Colney Lane, Norwich, Norfolk.  NR4 7GJ.</w:t>
    </w:r>
  </w:p>
  <w:p w14:paraId="4243341C" w14:textId="6EE6F65A" w:rsidR="000F2061" w:rsidRDefault="000F2061" w:rsidP="000F2061">
    <w:pPr>
      <w:pStyle w:val="Header"/>
    </w:pPr>
    <w:r>
      <w:t xml:space="preserve">Tel: 01603 672169    Email:  </w:t>
    </w:r>
    <w:hyperlink r:id="rId2" w:history="1">
      <w:r w:rsidRPr="00E34BDD">
        <w:rPr>
          <w:rStyle w:val="Hyperlink"/>
        </w:rPr>
        <w:t>BBRO@bbro.co.uk</w:t>
      </w:r>
    </w:hyperlink>
    <w:r>
      <w:t xml:space="preserve">    www.bbro.co.uk</w:t>
    </w:r>
  </w:p>
  <w:p w14:paraId="698FBFDB" w14:textId="77777777" w:rsidR="000F2061" w:rsidRDefault="000F20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A05AE"/>
    <w:multiLevelType w:val="hybridMultilevel"/>
    <w:tmpl w:val="2AC4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23B4"/>
    <w:multiLevelType w:val="hybridMultilevel"/>
    <w:tmpl w:val="B600C1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D24"/>
    <w:multiLevelType w:val="hybridMultilevel"/>
    <w:tmpl w:val="EB6E95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C7A4E"/>
    <w:multiLevelType w:val="hybridMultilevel"/>
    <w:tmpl w:val="11148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30E05"/>
    <w:multiLevelType w:val="hybridMultilevel"/>
    <w:tmpl w:val="0980D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833AA"/>
    <w:multiLevelType w:val="hybridMultilevel"/>
    <w:tmpl w:val="5918553E"/>
    <w:lvl w:ilvl="0" w:tplc="E3C46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B80032"/>
    <w:multiLevelType w:val="hybridMultilevel"/>
    <w:tmpl w:val="4B764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E3C29"/>
    <w:multiLevelType w:val="hybridMultilevel"/>
    <w:tmpl w:val="4A24DC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07922"/>
    <w:multiLevelType w:val="hybridMultilevel"/>
    <w:tmpl w:val="B38EC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17FD0"/>
    <w:multiLevelType w:val="hybridMultilevel"/>
    <w:tmpl w:val="73A27A3E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C4F528A"/>
    <w:multiLevelType w:val="hybridMultilevel"/>
    <w:tmpl w:val="9A30B2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461FD"/>
    <w:multiLevelType w:val="hybridMultilevel"/>
    <w:tmpl w:val="D436D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27052"/>
    <w:multiLevelType w:val="hybridMultilevel"/>
    <w:tmpl w:val="B02069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050180"/>
    <w:multiLevelType w:val="hybridMultilevel"/>
    <w:tmpl w:val="6F8E3B8E"/>
    <w:lvl w:ilvl="0" w:tplc="E3C46DA8">
      <w:start w:val="1"/>
      <w:numFmt w:val="decimal"/>
      <w:lvlText w:val="%1."/>
      <w:lvlJc w:val="left"/>
      <w:pPr>
        <w:ind w:left="18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5" w:hanging="360"/>
      </w:pPr>
    </w:lvl>
    <w:lvl w:ilvl="2" w:tplc="0809001B" w:tentative="1">
      <w:start w:val="1"/>
      <w:numFmt w:val="lowerRoman"/>
      <w:lvlText w:val="%3."/>
      <w:lvlJc w:val="right"/>
      <w:pPr>
        <w:ind w:left="2885" w:hanging="180"/>
      </w:pPr>
    </w:lvl>
    <w:lvl w:ilvl="3" w:tplc="0809000F" w:tentative="1">
      <w:start w:val="1"/>
      <w:numFmt w:val="decimal"/>
      <w:lvlText w:val="%4."/>
      <w:lvlJc w:val="left"/>
      <w:pPr>
        <w:ind w:left="3605" w:hanging="360"/>
      </w:pPr>
    </w:lvl>
    <w:lvl w:ilvl="4" w:tplc="08090019" w:tentative="1">
      <w:start w:val="1"/>
      <w:numFmt w:val="lowerLetter"/>
      <w:lvlText w:val="%5."/>
      <w:lvlJc w:val="left"/>
      <w:pPr>
        <w:ind w:left="4325" w:hanging="360"/>
      </w:pPr>
    </w:lvl>
    <w:lvl w:ilvl="5" w:tplc="0809001B" w:tentative="1">
      <w:start w:val="1"/>
      <w:numFmt w:val="lowerRoman"/>
      <w:lvlText w:val="%6."/>
      <w:lvlJc w:val="right"/>
      <w:pPr>
        <w:ind w:left="5045" w:hanging="180"/>
      </w:pPr>
    </w:lvl>
    <w:lvl w:ilvl="6" w:tplc="0809000F" w:tentative="1">
      <w:start w:val="1"/>
      <w:numFmt w:val="decimal"/>
      <w:lvlText w:val="%7."/>
      <w:lvlJc w:val="left"/>
      <w:pPr>
        <w:ind w:left="5765" w:hanging="360"/>
      </w:pPr>
    </w:lvl>
    <w:lvl w:ilvl="7" w:tplc="08090019" w:tentative="1">
      <w:start w:val="1"/>
      <w:numFmt w:val="lowerLetter"/>
      <w:lvlText w:val="%8."/>
      <w:lvlJc w:val="left"/>
      <w:pPr>
        <w:ind w:left="6485" w:hanging="360"/>
      </w:pPr>
    </w:lvl>
    <w:lvl w:ilvl="8" w:tplc="08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14" w15:restartNumberingAfterBreak="0">
    <w:nsid w:val="49905D4B"/>
    <w:multiLevelType w:val="hybridMultilevel"/>
    <w:tmpl w:val="C3729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D11D60"/>
    <w:multiLevelType w:val="hybridMultilevel"/>
    <w:tmpl w:val="59941656"/>
    <w:lvl w:ilvl="0" w:tplc="3EE2E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71FA7"/>
    <w:multiLevelType w:val="hybridMultilevel"/>
    <w:tmpl w:val="BE02E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66100E"/>
    <w:multiLevelType w:val="hybridMultilevel"/>
    <w:tmpl w:val="EB6E95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F4D06"/>
    <w:multiLevelType w:val="hybridMultilevel"/>
    <w:tmpl w:val="A896F4F8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6F64AEE"/>
    <w:multiLevelType w:val="hybridMultilevel"/>
    <w:tmpl w:val="7E4A781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6A5A46AF"/>
    <w:multiLevelType w:val="hybridMultilevel"/>
    <w:tmpl w:val="57CEE8F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1" w15:restartNumberingAfterBreak="0">
    <w:nsid w:val="6F2E1027"/>
    <w:multiLevelType w:val="hybridMultilevel"/>
    <w:tmpl w:val="D22A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20D3C"/>
    <w:multiLevelType w:val="hybridMultilevel"/>
    <w:tmpl w:val="BD5CECA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788E41DB"/>
    <w:multiLevelType w:val="hybridMultilevel"/>
    <w:tmpl w:val="74D0CE38"/>
    <w:lvl w:ilvl="0" w:tplc="E3C46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"/>
  </w:num>
  <w:num w:numId="4">
    <w:abstractNumId w:val="5"/>
  </w:num>
  <w:num w:numId="5">
    <w:abstractNumId w:val="13"/>
  </w:num>
  <w:num w:numId="6">
    <w:abstractNumId w:val="23"/>
  </w:num>
  <w:num w:numId="7">
    <w:abstractNumId w:val="10"/>
  </w:num>
  <w:num w:numId="8">
    <w:abstractNumId w:val="14"/>
  </w:num>
  <w:num w:numId="9">
    <w:abstractNumId w:val="19"/>
  </w:num>
  <w:num w:numId="10">
    <w:abstractNumId w:val="22"/>
  </w:num>
  <w:num w:numId="11">
    <w:abstractNumId w:val="16"/>
  </w:num>
  <w:num w:numId="12">
    <w:abstractNumId w:val="6"/>
  </w:num>
  <w:num w:numId="13">
    <w:abstractNumId w:val="9"/>
  </w:num>
  <w:num w:numId="14">
    <w:abstractNumId w:val="20"/>
  </w:num>
  <w:num w:numId="15">
    <w:abstractNumId w:val="21"/>
  </w:num>
  <w:num w:numId="16">
    <w:abstractNumId w:val="7"/>
  </w:num>
  <w:num w:numId="17">
    <w:abstractNumId w:val="0"/>
  </w:num>
  <w:num w:numId="18">
    <w:abstractNumId w:val="4"/>
  </w:num>
  <w:num w:numId="19">
    <w:abstractNumId w:val="15"/>
  </w:num>
  <w:num w:numId="20">
    <w:abstractNumId w:val="11"/>
  </w:num>
  <w:num w:numId="21">
    <w:abstractNumId w:val="3"/>
  </w:num>
  <w:num w:numId="22">
    <w:abstractNumId w:val="18"/>
  </w:num>
  <w:num w:numId="23">
    <w:abstractNumId w:val="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activeWritingStyle w:appName="MSWord" w:lang="en-GB" w:vendorID="64" w:dllVersion="0" w:nlCheck="1" w:checkStyle="0"/>
  <w:activeWritingStyle w:appName="MSWord" w:lang="en-US" w:vendorID="64" w:dllVersion="0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53D"/>
    <w:rsid w:val="0001544F"/>
    <w:rsid w:val="00020AB0"/>
    <w:rsid w:val="00025B97"/>
    <w:rsid w:val="00026C1B"/>
    <w:rsid w:val="00036BDA"/>
    <w:rsid w:val="00042101"/>
    <w:rsid w:val="00044CBD"/>
    <w:rsid w:val="000554B0"/>
    <w:rsid w:val="000C0BDD"/>
    <w:rsid w:val="000C4E54"/>
    <w:rsid w:val="000D22CA"/>
    <w:rsid w:val="000E580C"/>
    <w:rsid w:val="000E5992"/>
    <w:rsid w:val="000F2061"/>
    <w:rsid w:val="000F62FE"/>
    <w:rsid w:val="00114EAA"/>
    <w:rsid w:val="0011639D"/>
    <w:rsid w:val="001341FC"/>
    <w:rsid w:val="00187EC7"/>
    <w:rsid w:val="00193424"/>
    <w:rsid w:val="001947E2"/>
    <w:rsid w:val="001A0CEA"/>
    <w:rsid w:val="001C6251"/>
    <w:rsid w:val="00204DAB"/>
    <w:rsid w:val="00217E0E"/>
    <w:rsid w:val="002326FC"/>
    <w:rsid w:val="00237421"/>
    <w:rsid w:val="00240040"/>
    <w:rsid w:val="00240362"/>
    <w:rsid w:val="00241D2E"/>
    <w:rsid w:val="00250A1D"/>
    <w:rsid w:val="00271065"/>
    <w:rsid w:val="00271552"/>
    <w:rsid w:val="00297D20"/>
    <w:rsid w:val="002B6096"/>
    <w:rsid w:val="002D1CB6"/>
    <w:rsid w:val="002E4457"/>
    <w:rsid w:val="002E6474"/>
    <w:rsid w:val="002F0E17"/>
    <w:rsid w:val="002F38F7"/>
    <w:rsid w:val="00301B9A"/>
    <w:rsid w:val="003039C7"/>
    <w:rsid w:val="00314BA6"/>
    <w:rsid w:val="00324473"/>
    <w:rsid w:val="0032676C"/>
    <w:rsid w:val="003452C5"/>
    <w:rsid w:val="00347CC6"/>
    <w:rsid w:val="00351AE3"/>
    <w:rsid w:val="00362700"/>
    <w:rsid w:val="00390989"/>
    <w:rsid w:val="003911A0"/>
    <w:rsid w:val="00396C9B"/>
    <w:rsid w:val="003A3B87"/>
    <w:rsid w:val="003C2B82"/>
    <w:rsid w:val="003D079F"/>
    <w:rsid w:val="003E08B0"/>
    <w:rsid w:val="003E0B83"/>
    <w:rsid w:val="003F3B9B"/>
    <w:rsid w:val="003F4981"/>
    <w:rsid w:val="0040642C"/>
    <w:rsid w:val="0042332D"/>
    <w:rsid w:val="004319F4"/>
    <w:rsid w:val="00445887"/>
    <w:rsid w:val="00452A3E"/>
    <w:rsid w:val="00462DF9"/>
    <w:rsid w:val="004718B6"/>
    <w:rsid w:val="004774B1"/>
    <w:rsid w:val="0048263B"/>
    <w:rsid w:val="00490304"/>
    <w:rsid w:val="00491E62"/>
    <w:rsid w:val="00493544"/>
    <w:rsid w:val="00495A86"/>
    <w:rsid w:val="00495EFA"/>
    <w:rsid w:val="004A5312"/>
    <w:rsid w:val="004C75E5"/>
    <w:rsid w:val="004D238F"/>
    <w:rsid w:val="004F1060"/>
    <w:rsid w:val="004F5C35"/>
    <w:rsid w:val="0051196A"/>
    <w:rsid w:val="00517640"/>
    <w:rsid w:val="00530CB6"/>
    <w:rsid w:val="00535CF3"/>
    <w:rsid w:val="0055341F"/>
    <w:rsid w:val="005604EF"/>
    <w:rsid w:val="00560D8C"/>
    <w:rsid w:val="00576F9F"/>
    <w:rsid w:val="00577120"/>
    <w:rsid w:val="00587E66"/>
    <w:rsid w:val="00593D16"/>
    <w:rsid w:val="005A354A"/>
    <w:rsid w:val="005A3560"/>
    <w:rsid w:val="005B21E3"/>
    <w:rsid w:val="005B2A5E"/>
    <w:rsid w:val="005B7899"/>
    <w:rsid w:val="005F2032"/>
    <w:rsid w:val="00600D8E"/>
    <w:rsid w:val="0060576A"/>
    <w:rsid w:val="00622DFF"/>
    <w:rsid w:val="00623A3D"/>
    <w:rsid w:val="006248AD"/>
    <w:rsid w:val="00631628"/>
    <w:rsid w:val="006325E4"/>
    <w:rsid w:val="006373B7"/>
    <w:rsid w:val="00643700"/>
    <w:rsid w:val="00655E69"/>
    <w:rsid w:val="00673132"/>
    <w:rsid w:val="00680B0B"/>
    <w:rsid w:val="00685BD5"/>
    <w:rsid w:val="00697F4B"/>
    <w:rsid w:val="006A330E"/>
    <w:rsid w:val="006B6653"/>
    <w:rsid w:val="006D775B"/>
    <w:rsid w:val="006E545E"/>
    <w:rsid w:val="006E5A41"/>
    <w:rsid w:val="006F1E76"/>
    <w:rsid w:val="006F55EE"/>
    <w:rsid w:val="006F6389"/>
    <w:rsid w:val="006F6D79"/>
    <w:rsid w:val="00713503"/>
    <w:rsid w:val="00733C95"/>
    <w:rsid w:val="0074761C"/>
    <w:rsid w:val="00751FD6"/>
    <w:rsid w:val="00770304"/>
    <w:rsid w:val="007827FC"/>
    <w:rsid w:val="007845CC"/>
    <w:rsid w:val="0079479B"/>
    <w:rsid w:val="007964CB"/>
    <w:rsid w:val="007B4688"/>
    <w:rsid w:val="007C6251"/>
    <w:rsid w:val="007F6E2C"/>
    <w:rsid w:val="00805A2C"/>
    <w:rsid w:val="008239B3"/>
    <w:rsid w:val="00830FAE"/>
    <w:rsid w:val="008331B2"/>
    <w:rsid w:val="008410C7"/>
    <w:rsid w:val="00843A9E"/>
    <w:rsid w:val="00847FE1"/>
    <w:rsid w:val="008923BB"/>
    <w:rsid w:val="0089253D"/>
    <w:rsid w:val="008A2091"/>
    <w:rsid w:val="008C19B3"/>
    <w:rsid w:val="008D10B8"/>
    <w:rsid w:val="008D2887"/>
    <w:rsid w:val="008E3C9D"/>
    <w:rsid w:val="008F10D5"/>
    <w:rsid w:val="008F1652"/>
    <w:rsid w:val="008F1960"/>
    <w:rsid w:val="008F63B6"/>
    <w:rsid w:val="009279D2"/>
    <w:rsid w:val="0093407F"/>
    <w:rsid w:val="00935FDC"/>
    <w:rsid w:val="00942199"/>
    <w:rsid w:val="009552EC"/>
    <w:rsid w:val="00957670"/>
    <w:rsid w:val="00967420"/>
    <w:rsid w:val="00977138"/>
    <w:rsid w:val="00986691"/>
    <w:rsid w:val="00996869"/>
    <w:rsid w:val="009A7189"/>
    <w:rsid w:val="009A7D5B"/>
    <w:rsid w:val="009B3EBD"/>
    <w:rsid w:val="009B5DB0"/>
    <w:rsid w:val="009C6657"/>
    <w:rsid w:val="009C69AA"/>
    <w:rsid w:val="009D25C2"/>
    <w:rsid w:val="009D28B2"/>
    <w:rsid w:val="009D5E4C"/>
    <w:rsid w:val="009E4441"/>
    <w:rsid w:val="009F01F8"/>
    <w:rsid w:val="009F09AC"/>
    <w:rsid w:val="009F4D9B"/>
    <w:rsid w:val="00A00DA4"/>
    <w:rsid w:val="00A055C8"/>
    <w:rsid w:val="00A14E29"/>
    <w:rsid w:val="00A371A4"/>
    <w:rsid w:val="00A43DCA"/>
    <w:rsid w:val="00A452C5"/>
    <w:rsid w:val="00A56378"/>
    <w:rsid w:val="00A576E3"/>
    <w:rsid w:val="00A736FA"/>
    <w:rsid w:val="00A80BB2"/>
    <w:rsid w:val="00A90D67"/>
    <w:rsid w:val="00A97123"/>
    <w:rsid w:val="00AA1BDE"/>
    <w:rsid w:val="00AA775C"/>
    <w:rsid w:val="00AB0B8A"/>
    <w:rsid w:val="00AB5A3D"/>
    <w:rsid w:val="00AB7525"/>
    <w:rsid w:val="00AE4EEC"/>
    <w:rsid w:val="00AE7251"/>
    <w:rsid w:val="00B01794"/>
    <w:rsid w:val="00B24D60"/>
    <w:rsid w:val="00B259EF"/>
    <w:rsid w:val="00B37D0C"/>
    <w:rsid w:val="00B40307"/>
    <w:rsid w:val="00B43B9D"/>
    <w:rsid w:val="00B4449F"/>
    <w:rsid w:val="00B47F8E"/>
    <w:rsid w:val="00B57D42"/>
    <w:rsid w:val="00B67FB5"/>
    <w:rsid w:val="00B72B78"/>
    <w:rsid w:val="00B82008"/>
    <w:rsid w:val="00B83CDC"/>
    <w:rsid w:val="00B95D81"/>
    <w:rsid w:val="00B9791D"/>
    <w:rsid w:val="00BA1994"/>
    <w:rsid w:val="00BA4769"/>
    <w:rsid w:val="00BB1140"/>
    <w:rsid w:val="00BB12B6"/>
    <w:rsid w:val="00BB7BF6"/>
    <w:rsid w:val="00BE3170"/>
    <w:rsid w:val="00BF52DB"/>
    <w:rsid w:val="00C11BA3"/>
    <w:rsid w:val="00C16AAB"/>
    <w:rsid w:val="00C16F24"/>
    <w:rsid w:val="00C22F37"/>
    <w:rsid w:val="00C27BD3"/>
    <w:rsid w:val="00C30B3B"/>
    <w:rsid w:val="00C4403C"/>
    <w:rsid w:val="00C53431"/>
    <w:rsid w:val="00C55522"/>
    <w:rsid w:val="00C5663C"/>
    <w:rsid w:val="00C60D2A"/>
    <w:rsid w:val="00C634EA"/>
    <w:rsid w:val="00C64EF4"/>
    <w:rsid w:val="00C6733F"/>
    <w:rsid w:val="00C83EB7"/>
    <w:rsid w:val="00C9215E"/>
    <w:rsid w:val="00CA1BB0"/>
    <w:rsid w:val="00CB34F2"/>
    <w:rsid w:val="00CB3E42"/>
    <w:rsid w:val="00CB697D"/>
    <w:rsid w:val="00CC68EB"/>
    <w:rsid w:val="00CD3EBD"/>
    <w:rsid w:val="00CD4546"/>
    <w:rsid w:val="00CE0481"/>
    <w:rsid w:val="00CE341F"/>
    <w:rsid w:val="00CE4567"/>
    <w:rsid w:val="00CE4D6F"/>
    <w:rsid w:val="00CF6297"/>
    <w:rsid w:val="00D06574"/>
    <w:rsid w:val="00D0794A"/>
    <w:rsid w:val="00D13300"/>
    <w:rsid w:val="00D22B9C"/>
    <w:rsid w:val="00D27D36"/>
    <w:rsid w:val="00D3797B"/>
    <w:rsid w:val="00D46C63"/>
    <w:rsid w:val="00D51630"/>
    <w:rsid w:val="00D576D6"/>
    <w:rsid w:val="00D7174A"/>
    <w:rsid w:val="00D72BFD"/>
    <w:rsid w:val="00D82D19"/>
    <w:rsid w:val="00D82FBB"/>
    <w:rsid w:val="00D843B0"/>
    <w:rsid w:val="00D921FF"/>
    <w:rsid w:val="00D92DC8"/>
    <w:rsid w:val="00D9477B"/>
    <w:rsid w:val="00DB7B39"/>
    <w:rsid w:val="00DC01D3"/>
    <w:rsid w:val="00DC3C95"/>
    <w:rsid w:val="00DE12A7"/>
    <w:rsid w:val="00DE35AD"/>
    <w:rsid w:val="00DF3912"/>
    <w:rsid w:val="00DF6262"/>
    <w:rsid w:val="00E14F2F"/>
    <w:rsid w:val="00E16C4A"/>
    <w:rsid w:val="00E22EC7"/>
    <w:rsid w:val="00E30122"/>
    <w:rsid w:val="00E3049E"/>
    <w:rsid w:val="00E42FFD"/>
    <w:rsid w:val="00E44131"/>
    <w:rsid w:val="00E56DF5"/>
    <w:rsid w:val="00E67979"/>
    <w:rsid w:val="00E805FC"/>
    <w:rsid w:val="00E9048E"/>
    <w:rsid w:val="00EA49CB"/>
    <w:rsid w:val="00EA7864"/>
    <w:rsid w:val="00EC300A"/>
    <w:rsid w:val="00EC5E93"/>
    <w:rsid w:val="00EC7279"/>
    <w:rsid w:val="00EF1006"/>
    <w:rsid w:val="00EF69B8"/>
    <w:rsid w:val="00F27A7A"/>
    <w:rsid w:val="00F27D91"/>
    <w:rsid w:val="00F35686"/>
    <w:rsid w:val="00F4057F"/>
    <w:rsid w:val="00F51C9C"/>
    <w:rsid w:val="00F618E7"/>
    <w:rsid w:val="00F728EA"/>
    <w:rsid w:val="00F75DD4"/>
    <w:rsid w:val="00F8473A"/>
    <w:rsid w:val="00F87B7D"/>
    <w:rsid w:val="00FA0C03"/>
    <w:rsid w:val="00FA34F7"/>
    <w:rsid w:val="00FA6C6D"/>
    <w:rsid w:val="00FC0A74"/>
    <w:rsid w:val="00FC5C9E"/>
    <w:rsid w:val="00FD0F5D"/>
    <w:rsid w:val="00FF03D5"/>
    <w:rsid w:val="00FF0DC1"/>
    <w:rsid w:val="00FF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4F4075"/>
  <w15:docId w15:val="{5BF251D2-3DFB-4D3C-A2CF-85B51ED8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2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A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5D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7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FB5"/>
  </w:style>
  <w:style w:type="paragraph" w:styleId="Footer">
    <w:name w:val="footer"/>
    <w:basedOn w:val="Normal"/>
    <w:link w:val="FooterChar"/>
    <w:uiPriority w:val="99"/>
    <w:unhideWhenUsed/>
    <w:rsid w:val="00B67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FB5"/>
  </w:style>
  <w:style w:type="character" w:styleId="Hyperlink">
    <w:name w:val="Hyperlink"/>
    <w:basedOn w:val="DefaultParagraphFont"/>
    <w:uiPriority w:val="99"/>
    <w:unhideWhenUsed/>
    <w:rsid w:val="000F20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BRO@bbro.co.uk" TargetMode="External"/><Relationship Id="rId1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Middle</a:t>
            </a:r>
            <a:r>
              <a:rPr lang="en-GB" baseline="0"/>
              <a:t> Track yield 2018</a:t>
            </a:r>
            <a:endParaRPr lang="en-GB"/>
          </a:p>
        </c:rich>
      </c:tx>
      <c:layout>
        <c:manualLayout>
          <c:xMode val="edge"/>
          <c:yMode val="edge"/>
          <c:x val="0.34297222222222223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Top!$B$17</c:f>
              <c:strCache>
                <c:ptCount val="1"/>
                <c:pt idx="0">
                  <c:v>Sugar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Top!$B$18:$B$30</c:f>
              <c:numCache>
                <c:formatCode>General</c:formatCode>
                <c:ptCount val="13"/>
                <c:pt idx="0">
                  <c:v>18.36</c:v>
                </c:pt>
                <c:pt idx="1">
                  <c:v>17.579999999999998</c:v>
                </c:pt>
                <c:pt idx="2">
                  <c:v>18.190000000000001</c:v>
                </c:pt>
                <c:pt idx="3">
                  <c:v>17.75</c:v>
                </c:pt>
                <c:pt idx="4">
                  <c:v>18.28</c:v>
                </c:pt>
                <c:pt idx="5">
                  <c:v>17.829999999999998</c:v>
                </c:pt>
                <c:pt idx="6">
                  <c:v>18.440000000000001</c:v>
                </c:pt>
                <c:pt idx="7">
                  <c:v>18.21</c:v>
                </c:pt>
                <c:pt idx="8">
                  <c:v>18.02</c:v>
                </c:pt>
                <c:pt idx="9">
                  <c:v>18.2</c:v>
                </c:pt>
                <c:pt idx="10">
                  <c:v>18.21</c:v>
                </c:pt>
                <c:pt idx="11">
                  <c:v>17.73</c:v>
                </c:pt>
                <c:pt idx="12">
                  <c:v>17.78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5-4422-970F-840451D10127}"/>
            </c:ext>
          </c:extLst>
        </c:ser>
        <c:ser>
          <c:idx val="1"/>
          <c:order val="1"/>
          <c:tx>
            <c:strRef>
              <c:f>Top!$C$17</c:f>
              <c:strCache>
                <c:ptCount val="1"/>
                <c:pt idx="0">
                  <c:v>Clean weight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Top!$C$18:$C$30</c:f>
              <c:numCache>
                <c:formatCode>General</c:formatCode>
                <c:ptCount val="13"/>
                <c:pt idx="0">
                  <c:v>10</c:v>
                </c:pt>
                <c:pt idx="1">
                  <c:v>12.2</c:v>
                </c:pt>
                <c:pt idx="2">
                  <c:v>11.9</c:v>
                </c:pt>
                <c:pt idx="3">
                  <c:v>12.8</c:v>
                </c:pt>
                <c:pt idx="4">
                  <c:v>11.4</c:v>
                </c:pt>
                <c:pt idx="5">
                  <c:v>11.4</c:v>
                </c:pt>
                <c:pt idx="6">
                  <c:v>12.5</c:v>
                </c:pt>
                <c:pt idx="7">
                  <c:v>11.6</c:v>
                </c:pt>
                <c:pt idx="8">
                  <c:v>10.4</c:v>
                </c:pt>
                <c:pt idx="9">
                  <c:v>9.5</c:v>
                </c:pt>
                <c:pt idx="10">
                  <c:v>7.3</c:v>
                </c:pt>
                <c:pt idx="11">
                  <c:v>12</c:v>
                </c:pt>
                <c:pt idx="12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D5-4422-970F-840451D101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1256704"/>
        <c:axId val="651261952"/>
      </c:barChart>
      <c:lineChart>
        <c:grouping val="standard"/>
        <c:varyColors val="0"/>
        <c:ser>
          <c:idx val="2"/>
          <c:order val="2"/>
          <c:tx>
            <c:strRef>
              <c:f>Top!$D$17</c:f>
              <c:strCache>
                <c:ptCount val="1"/>
                <c:pt idx="0">
                  <c:v>Top weight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Top!$D$18:$D$30</c:f>
              <c:numCache>
                <c:formatCode>General</c:formatCode>
                <c:ptCount val="13"/>
                <c:pt idx="0">
                  <c:v>5.0999999999999996</c:v>
                </c:pt>
                <c:pt idx="1">
                  <c:v>5.0199999999999996</c:v>
                </c:pt>
                <c:pt idx="2">
                  <c:v>4.21</c:v>
                </c:pt>
                <c:pt idx="3">
                  <c:v>5.95</c:v>
                </c:pt>
                <c:pt idx="4">
                  <c:v>4.9000000000000004</c:v>
                </c:pt>
                <c:pt idx="5">
                  <c:v>6.04</c:v>
                </c:pt>
                <c:pt idx="6">
                  <c:v>5.98</c:v>
                </c:pt>
                <c:pt idx="7">
                  <c:v>4.5</c:v>
                </c:pt>
                <c:pt idx="8">
                  <c:v>3.81</c:v>
                </c:pt>
                <c:pt idx="9">
                  <c:v>4.5999999999999996</c:v>
                </c:pt>
                <c:pt idx="10">
                  <c:v>5.9</c:v>
                </c:pt>
                <c:pt idx="11">
                  <c:v>4.8899999999999997</c:v>
                </c:pt>
                <c:pt idx="12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BD5-4422-970F-840451D101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263264"/>
        <c:axId val="651263592"/>
      </c:lineChart>
      <c:catAx>
        <c:axId val="6512567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261952"/>
        <c:crosses val="autoZero"/>
        <c:auto val="1"/>
        <c:lblAlgn val="ctr"/>
        <c:lblOffset val="100"/>
        <c:noMultiLvlLbl val="0"/>
      </c:catAx>
      <c:valAx>
        <c:axId val="65126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256704"/>
        <c:crosses val="autoZero"/>
        <c:crossBetween val="between"/>
      </c:valAx>
      <c:valAx>
        <c:axId val="65126359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263264"/>
        <c:crosses val="max"/>
        <c:crossBetween val="between"/>
      </c:valAx>
      <c:catAx>
        <c:axId val="651263264"/>
        <c:scaling>
          <c:orientation val="minMax"/>
        </c:scaling>
        <c:delete val="1"/>
        <c:axPos val="b"/>
        <c:majorTickMark val="none"/>
        <c:minorTickMark val="none"/>
        <c:tickLblPos val="nextTo"/>
        <c:crossAx val="651263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Landing </a:t>
            </a:r>
            <a:r>
              <a:rPr lang="en-GB" baseline="0"/>
              <a:t>Strip yield 2018</a:t>
            </a:r>
            <a:endParaRPr lang="en-GB"/>
          </a:p>
        </c:rich>
      </c:tx>
      <c:layout>
        <c:manualLayout>
          <c:xMode val="edge"/>
          <c:yMode val="edge"/>
          <c:x val="0.31504855643044627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Bottom!$B$17</c:f>
              <c:strCache>
                <c:ptCount val="1"/>
                <c:pt idx="0">
                  <c:v>Sugar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Bottom!$B$18:$B$27</c:f>
              <c:numCache>
                <c:formatCode>General</c:formatCode>
                <c:ptCount val="10"/>
                <c:pt idx="0">
                  <c:v>17.82</c:v>
                </c:pt>
                <c:pt idx="1">
                  <c:v>18.260000000000002</c:v>
                </c:pt>
                <c:pt idx="2">
                  <c:v>18.53</c:v>
                </c:pt>
                <c:pt idx="3">
                  <c:v>17.72</c:v>
                </c:pt>
                <c:pt idx="4">
                  <c:v>18.55</c:v>
                </c:pt>
                <c:pt idx="5">
                  <c:v>18.77</c:v>
                </c:pt>
                <c:pt idx="6">
                  <c:v>18.27</c:v>
                </c:pt>
                <c:pt idx="7">
                  <c:v>18.37</c:v>
                </c:pt>
                <c:pt idx="8">
                  <c:v>18.77</c:v>
                </c:pt>
                <c:pt idx="9">
                  <c:v>18.02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1E-486A-BEA4-55CEFD9226E0}"/>
            </c:ext>
          </c:extLst>
        </c:ser>
        <c:ser>
          <c:idx val="1"/>
          <c:order val="1"/>
          <c:tx>
            <c:strRef>
              <c:f>Bottom!$C$17</c:f>
              <c:strCache>
                <c:ptCount val="1"/>
                <c:pt idx="0">
                  <c:v>Clean weight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Bottom!$C$18:$C$27</c:f>
              <c:numCache>
                <c:formatCode>General</c:formatCode>
                <c:ptCount val="10"/>
                <c:pt idx="0">
                  <c:v>13</c:v>
                </c:pt>
                <c:pt idx="1">
                  <c:v>12.5</c:v>
                </c:pt>
                <c:pt idx="2">
                  <c:v>10.7</c:v>
                </c:pt>
                <c:pt idx="3">
                  <c:v>10.1</c:v>
                </c:pt>
                <c:pt idx="4">
                  <c:v>10</c:v>
                </c:pt>
                <c:pt idx="5">
                  <c:v>7.1</c:v>
                </c:pt>
                <c:pt idx="6">
                  <c:v>11.7</c:v>
                </c:pt>
                <c:pt idx="7">
                  <c:v>11.7</c:v>
                </c:pt>
                <c:pt idx="8">
                  <c:v>7.1</c:v>
                </c:pt>
                <c:pt idx="9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E-486A-BEA4-55CEFD922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4821864"/>
        <c:axId val="574830720"/>
      </c:barChart>
      <c:lineChart>
        <c:grouping val="standard"/>
        <c:varyColors val="0"/>
        <c:ser>
          <c:idx val="2"/>
          <c:order val="2"/>
          <c:tx>
            <c:strRef>
              <c:f>Bottom!$D$17</c:f>
              <c:strCache>
                <c:ptCount val="1"/>
                <c:pt idx="0">
                  <c:v>Top weight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Bottom!$D$18:$D$27</c:f>
              <c:numCache>
                <c:formatCode>General</c:formatCode>
                <c:ptCount val="10"/>
                <c:pt idx="0">
                  <c:v>4.0999999999999996</c:v>
                </c:pt>
                <c:pt idx="1">
                  <c:v>4.8499999999999996</c:v>
                </c:pt>
                <c:pt idx="2">
                  <c:v>3.1</c:v>
                </c:pt>
                <c:pt idx="3">
                  <c:v>3.9</c:v>
                </c:pt>
                <c:pt idx="4">
                  <c:v>3.05</c:v>
                </c:pt>
                <c:pt idx="5">
                  <c:v>2.6</c:v>
                </c:pt>
                <c:pt idx="6">
                  <c:v>2.4900000000000002</c:v>
                </c:pt>
                <c:pt idx="7">
                  <c:v>3.15</c:v>
                </c:pt>
                <c:pt idx="8">
                  <c:v>4.01</c:v>
                </c:pt>
                <c:pt idx="9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1E-486A-BEA4-55CEFD922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4826128"/>
        <c:axId val="574832032"/>
      </c:lineChart>
      <c:catAx>
        <c:axId val="5748218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4830720"/>
        <c:crosses val="autoZero"/>
        <c:auto val="1"/>
        <c:lblAlgn val="ctr"/>
        <c:lblOffset val="100"/>
        <c:noMultiLvlLbl val="0"/>
      </c:catAx>
      <c:valAx>
        <c:axId val="57483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4821864"/>
        <c:crosses val="autoZero"/>
        <c:crossBetween val="between"/>
      </c:valAx>
      <c:valAx>
        <c:axId val="57483203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4826128"/>
        <c:crosses val="max"/>
        <c:crossBetween val="between"/>
      </c:valAx>
      <c:catAx>
        <c:axId val="574826128"/>
        <c:scaling>
          <c:orientation val="minMax"/>
        </c:scaling>
        <c:delete val="1"/>
        <c:axPos val="b"/>
        <c:majorTickMark val="none"/>
        <c:minorTickMark val="none"/>
        <c:tickLblPos val="nextTo"/>
        <c:crossAx val="574832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363232720909886"/>
          <c:y val="0.88946704578594338"/>
          <c:w val="0.6094020122484689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24DD33A127D4DBE83576C50E61399" ma:contentTypeVersion="4" ma:contentTypeDescription="Create a new document." ma:contentTypeScope="" ma:versionID="eacaf85e5adf25230013dc9bf2ee3bb5">
  <xsd:schema xmlns:xsd="http://www.w3.org/2001/XMLSchema" xmlns:xs="http://www.w3.org/2001/XMLSchema" xmlns:p="http://schemas.microsoft.com/office/2006/metadata/properties" xmlns:ns2="a6225cf3-6d2d-4009-a927-1a5a380de37e" xmlns:ns3="3035e7c3-27b7-45c5-98be-2e6cbf8065a6" targetNamespace="http://schemas.microsoft.com/office/2006/metadata/properties" ma:root="true" ma:fieldsID="9accf02cb90e7e2cad81f2b47bb2584a" ns2:_="" ns3:_="">
    <xsd:import namespace="a6225cf3-6d2d-4009-a927-1a5a380de37e"/>
    <xsd:import namespace="3035e7c3-27b7-45c5-98be-2e6cbf8065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25cf3-6d2d-4009-a927-1a5a380de3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5e7c3-27b7-45c5-98be-2e6cbf806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F202F-EF6B-453A-9427-D71C0502E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25cf3-6d2d-4009-a927-1a5a380de37e"/>
    <ds:schemaRef ds:uri="3035e7c3-27b7-45c5-98be-2e6cbf806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2D0FC-583E-485D-845B-AC9261B69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62D09-5DBA-407B-808F-4852A779DF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8B4C99-97B1-482B-91E3-91998969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Champion</dc:creator>
  <cp:lastModifiedBy>Simon Bowen</cp:lastModifiedBy>
  <cp:revision>45</cp:revision>
  <cp:lastPrinted>2017-07-05T08:50:00Z</cp:lastPrinted>
  <dcterms:created xsi:type="dcterms:W3CDTF">2019-09-06T09:35:00Z</dcterms:created>
  <dcterms:modified xsi:type="dcterms:W3CDTF">2019-09-06T11:32:00Z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0x0101004E324DD33A127D4DBE83576C50E61399</vt:lpwstr>
  </property>
</Properties>
</file>