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340A9" w14:textId="56984AE4" w:rsidR="000F2061" w:rsidRPr="00D9477B" w:rsidRDefault="000F2061">
      <w:pPr>
        <w:rPr>
          <w:b/>
          <w:sz w:val="28"/>
          <w:szCs w:val="28"/>
          <w:u w:val="single"/>
        </w:rPr>
      </w:pPr>
      <w:r w:rsidRPr="00D9477B">
        <w:rPr>
          <w:b/>
          <w:sz w:val="28"/>
          <w:szCs w:val="28"/>
          <w:u w:val="single"/>
        </w:rPr>
        <w:t>BBRO PROJECT REPORT FORM</w:t>
      </w:r>
    </w:p>
    <w:p w14:paraId="04F322E7" w14:textId="7BA8969C" w:rsidR="00D9477B" w:rsidRPr="00D9477B" w:rsidRDefault="00D9477B">
      <w:pPr>
        <w:rPr>
          <w:b/>
          <w:sz w:val="28"/>
          <w:szCs w:val="28"/>
        </w:rPr>
      </w:pPr>
      <w:r w:rsidRPr="00D9477B">
        <w:rPr>
          <w:b/>
          <w:sz w:val="28"/>
          <w:szCs w:val="28"/>
        </w:rPr>
        <w:t xml:space="preserve">Please note the details on page 2 will be used to </w:t>
      </w:r>
      <w:r w:rsidR="00217E0E">
        <w:rPr>
          <w:b/>
          <w:sz w:val="28"/>
          <w:szCs w:val="28"/>
        </w:rPr>
        <w:t>formulate the BBRO printed Annual Report.</w:t>
      </w:r>
    </w:p>
    <w:tbl>
      <w:tblPr>
        <w:tblStyle w:val="TableGrid"/>
        <w:tblpPr w:leftFromText="180" w:rightFromText="180" w:vertAnchor="text" w:horzAnchor="margin" w:tblpY="34"/>
        <w:tblW w:w="9747" w:type="dxa"/>
        <w:tblLook w:val="04A0" w:firstRow="1" w:lastRow="0" w:firstColumn="1" w:lastColumn="0" w:noHBand="0" w:noVBand="1"/>
      </w:tblPr>
      <w:tblGrid>
        <w:gridCol w:w="4077"/>
        <w:gridCol w:w="5670"/>
      </w:tblGrid>
      <w:tr w:rsidR="00D9477B" w:rsidRPr="00F27D91" w14:paraId="6293D22D" w14:textId="77777777" w:rsidTr="00D9477B">
        <w:tc>
          <w:tcPr>
            <w:tcW w:w="9747" w:type="dxa"/>
            <w:gridSpan w:val="2"/>
          </w:tcPr>
          <w:p w14:paraId="61C99E82" w14:textId="1F5A3061" w:rsidR="00211552" w:rsidRPr="00211552" w:rsidRDefault="00D9477B" w:rsidP="00211552">
            <w:pPr>
              <w:rPr>
                <w:sz w:val="24"/>
                <w:szCs w:val="24"/>
              </w:rPr>
            </w:pPr>
            <w:r w:rsidRPr="00E9048E">
              <w:rPr>
                <w:rFonts w:cs="Tahoma-Bold"/>
                <w:b/>
                <w:bCs/>
                <w:color w:val="000000"/>
                <w:sz w:val="28"/>
                <w:szCs w:val="28"/>
              </w:rPr>
              <w:t>Project Title:</w:t>
            </w:r>
            <w:r w:rsidRPr="00E9048E">
              <w:rPr>
                <w:b/>
                <w:sz w:val="28"/>
                <w:szCs w:val="28"/>
              </w:rPr>
              <w:t xml:space="preserve"> </w:t>
            </w:r>
            <w:r w:rsidR="00211552" w:rsidRPr="00262AC7">
              <w:rPr>
                <w:sz w:val="24"/>
                <w:szCs w:val="24"/>
              </w:rPr>
              <w:t xml:space="preserve"> </w:t>
            </w:r>
            <w:r w:rsidR="000A0D0A">
              <w:rPr>
                <w:sz w:val="24"/>
                <w:szCs w:val="24"/>
              </w:rPr>
              <w:t xml:space="preserve"> </w:t>
            </w:r>
            <w:r w:rsidR="00D8467C" w:rsidRPr="00123C51">
              <w:rPr>
                <w:b/>
                <w:sz w:val="24"/>
                <w:szCs w:val="24"/>
              </w:rPr>
              <w:t xml:space="preserve"> </w:t>
            </w:r>
            <w:r w:rsidR="00D8467C" w:rsidRPr="00D8467C">
              <w:rPr>
                <w:sz w:val="28"/>
                <w:szCs w:val="24"/>
              </w:rPr>
              <w:t>Evaluation of the use of placed nitrogen and phosphate fertiliser for the more efficient use of nutrients and improve crop yields.</w:t>
            </w:r>
          </w:p>
          <w:p w14:paraId="3E0BB7B8" w14:textId="2BAE88FA" w:rsidR="00D9477B" w:rsidRPr="00E9048E" w:rsidRDefault="00D9477B" w:rsidP="00D9477B">
            <w:pPr>
              <w:autoSpaceDE w:val="0"/>
              <w:autoSpaceDN w:val="0"/>
              <w:adjustRightInd w:val="0"/>
              <w:rPr>
                <w:rFonts w:cs="Tahoma-Bold"/>
                <w:b/>
                <w:bCs/>
                <w:color w:val="000000"/>
                <w:sz w:val="28"/>
                <w:szCs w:val="28"/>
              </w:rPr>
            </w:pPr>
          </w:p>
        </w:tc>
      </w:tr>
      <w:tr w:rsidR="00D9477B" w:rsidRPr="00F27D91" w14:paraId="645A6AAA" w14:textId="77777777" w:rsidTr="00D9477B">
        <w:tc>
          <w:tcPr>
            <w:tcW w:w="4077" w:type="dxa"/>
          </w:tcPr>
          <w:p w14:paraId="5BF2FB5C"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BBRO project no: </w:t>
            </w:r>
          </w:p>
        </w:tc>
        <w:tc>
          <w:tcPr>
            <w:tcW w:w="5670" w:type="dxa"/>
          </w:tcPr>
          <w:p w14:paraId="22B5DFBC" w14:textId="55E1E5C6" w:rsidR="00D9477B" w:rsidRDefault="00F233B1" w:rsidP="00530032">
            <w:pPr>
              <w:autoSpaceDE w:val="0"/>
              <w:autoSpaceDN w:val="0"/>
              <w:adjustRightInd w:val="0"/>
              <w:rPr>
                <w:rFonts w:cs="Tahoma-Bold"/>
                <w:bCs/>
                <w:color w:val="000000"/>
                <w:sz w:val="28"/>
                <w:szCs w:val="28"/>
              </w:rPr>
            </w:pPr>
            <w:r>
              <w:rPr>
                <w:rFonts w:cs="Tahoma-Bold"/>
                <w:bCs/>
                <w:color w:val="000000"/>
                <w:sz w:val="28"/>
                <w:szCs w:val="28"/>
              </w:rPr>
              <w:t>1</w:t>
            </w:r>
            <w:r w:rsidR="000A0D0A">
              <w:rPr>
                <w:rFonts w:cs="Tahoma-Bold"/>
                <w:bCs/>
                <w:color w:val="000000"/>
                <w:sz w:val="28"/>
                <w:szCs w:val="28"/>
              </w:rPr>
              <w:t>6</w:t>
            </w:r>
            <w:r>
              <w:rPr>
                <w:rFonts w:cs="Tahoma-Bold"/>
                <w:bCs/>
                <w:color w:val="000000"/>
                <w:sz w:val="28"/>
                <w:szCs w:val="28"/>
              </w:rPr>
              <w:t>/</w:t>
            </w:r>
            <w:r w:rsidR="000A0D0A">
              <w:rPr>
                <w:rFonts w:cs="Tahoma-Bold"/>
                <w:bCs/>
                <w:color w:val="000000"/>
                <w:sz w:val="28"/>
                <w:szCs w:val="28"/>
              </w:rPr>
              <w:t>0</w:t>
            </w:r>
            <w:r w:rsidR="00D8467C">
              <w:rPr>
                <w:rFonts w:cs="Tahoma-Bold"/>
                <w:bCs/>
                <w:color w:val="000000"/>
                <w:sz w:val="28"/>
                <w:szCs w:val="28"/>
              </w:rPr>
              <w:t>4</w:t>
            </w:r>
          </w:p>
          <w:p w14:paraId="46C08FD3" w14:textId="19DBDCE4" w:rsidR="00530032" w:rsidRPr="00E9048E" w:rsidRDefault="00530032" w:rsidP="00530032">
            <w:pPr>
              <w:autoSpaceDE w:val="0"/>
              <w:autoSpaceDN w:val="0"/>
              <w:adjustRightInd w:val="0"/>
              <w:rPr>
                <w:rFonts w:cs="Tahoma-Bold"/>
                <w:b/>
                <w:bCs/>
                <w:color w:val="000000"/>
                <w:sz w:val="28"/>
                <w:szCs w:val="28"/>
              </w:rPr>
            </w:pPr>
          </w:p>
        </w:tc>
      </w:tr>
      <w:tr w:rsidR="00D9477B" w:rsidRPr="00F27D91" w14:paraId="25424140" w14:textId="77777777" w:rsidTr="00D9477B">
        <w:tc>
          <w:tcPr>
            <w:tcW w:w="4077" w:type="dxa"/>
          </w:tcPr>
          <w:p w14:paraId="7BBAF3DD"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Project </w:t>
            </w:r>
            <w:r>
              <w:rPr>
                <w:rFonts w:cs="Tahoma-Bold"/>
                <w:b/>
                <w:bCs/>
                <w:color w:val="000000"/>
                <w:sz w:val="28"/>
                <w:szCs w:val="28"/>
              </w:rPr>
              <w:t>s</w:t>
            </w:r>
            <w:r w:rsidRPr="00E9048E">
              <w:rPr>
                <w:rFonts w:cs="Tahoma-Bold"/>
                <w:b/>
                <w:bCs/>
                <w:color w:val="000000"/>
                <w:sz w:val="28"/>
                <w:szCs w:val="28"/>
              </w:rPr>
              <w:t xml:space="preserve">ponsor: </w:t>
            </w:r>
          </w:p>
        </w:tc>
        <w:tc>
          <w:tcPr>
            <w:tcW w:w="5670" w:type="dxa"/>
          </w:tcPr>
          <w:p w14:paraId="4E2A6C01" w14:textId="5BFE8E8D" w:rsidR="00D9477B" w:rsidRPr="001C49ED" w:rsidRDefault="001C49ED" w:rsidP="00D9477B">
            <w:pPr>
              <w:autoSpaceDE w:val="0"/>
              <w:autoSpaceDN w:val="0"/>
              <w:adjustRightInd w:val="0"/>
              <w:rPr>
                <w:rFonts w:cs="Tahoma-Bold"/>
                <w:bCs/>
                <w:color w:val="000000"/>
                <w:sz w:val="28"/>
                <w:szCs w:val="28"/>
              </w:rPr>
            </w:pPr>
            <w:r w:rsidRPr="001C49ED">
              <w:rPr>
                <w:rFonts w:cs="Tahoma-Bold"/>
                <w:bCs/>
                <w:color w:val="000000"/>
                <w:sz w:val="28"/>
                <w:szCs w:val="28"/>
              </w:rPr>
              <w:t>BBRO</w:t>
            </w:r>
          </w:p>
          <w:p w14:paraId="4C7E52FB"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3D1C2153" w14:textId="77777777" w:rsidTr="00D9477B">
        <w:tc>
          <w:tcPr>
            <w:tcW w:w="9747" w:type="dxa"/>
            <w:gridSpan w:val="2"/>
          </w:tcPr>
          <w:p w14:paraId="2CD4C940" w14:textId="77777777" w:rsidR="00D9477B" w:rsidRDefault="00D9477B" w:rsidP="00211552">
            <w:pPr>
              <w:autoSpaceDE w:val="0"/>
              <w:autoSpaceDN w:val="0"/>
              <w:adjustRightInd w:val="0"/>
              <w:rPr>
                <w:rFonts w:cs="Tahoma-Bold"/>
                <w:b/>
                <w:bCs/>
                <w:color w:val="000000"/>
                <w:sz w:val="28"/>
                <w:szCs w:val="28"/>
              </w:rPr>
            </w:pPr>
            <w:r>
              <w:rPr>
                <w:rFonts w:cs="Tahoma-Bold"/>
                <w:b/>
                <w:bCs/>
                <w:color w:val="000000"/>
                <w:sz w:val="28"/>
                <w:szCs w:val="28"/>
              </w:rPr>
              <w:t xml:space="preserve">  Interim r</w:t>
            </w:r>
            <w:r w:rsidRPr="00E9048E">
              <w:rPr>
                <w:rFonts w:cs="Tahoma-Bold"/>
                <w:b/>
                <w:bCs/>
                <w:color w:val="000000"/>
                <w:sz w:val="28"/>
                <w:szCs w:val="28"/>
              </w:rPr>
              <w:t>eport</w:t>
            </w:r>
          </w:p>
          <w:p w14:paraId="6D284641" w14:textId="6761C523" w:rsidR="00211552" w:rsidRPr="00E9048E" w:rsidRDefault="00211552" w:rsidP="00211552">
            <w:pPr>
              <w:autoSpaceDE w:val="0"/>
              <w:autoSpaceDN w:val="0"/>
              <w:adjustRightInd w:val="0"/>
              <w:rPr>
                <w:rFonts w:cs="Tahoma-Bold"/>
                <w:b/>
                <w:bCs/>
                <w:color w:val="000000"/>
                <w:sz w:val="28"/>
                <w:szCs w:val="28"/>
              </w:rPr>
            </w:pPr>
          </w:p>
        </w:tc>
      </w:tr>
      <w:tr w:rsidR="00D9477B" w:rsidRPr="00F27D91" w14:paraId="44ED15BE" w14:textId="77777777" w:rsidTr="00D9477B">
        <w:tc>
          <w:tcPr>
            <w:tcW w:w="4077" w:type="dxa"/>
          </w:tcPr>
          <w:p w14:paraId="7B3754C6" w14:textId="77777777" w:rsidR="00D9477B" w:rsidRDefault="00D9477B" w:rsidP="00D9477B">
            <w:pPr>
              <w:autoSpaceDE w:val="0"/>
              <w:autoSpaceDN w:val="0"/>
              <w:adjustRightInd w:val="0"/>
              <w:rPr>
                <w:rFonts w:cs="Tahoma-Bold"/>
                <w:b/>
                <w:bCs/>
                <w:color w:val="000000"/>
                <w:sz w:val="28"/>
                <w:szCs w:val="28"/>
              </w:rPr>
            </w:pPr>
            <w:r>
              <w:rPr>
                <w:rFonts w:cs="Tahoma-Bold"/>
                <w:b/>
                <w:bCs/>
                <w:color w:val="000000"/>
                <w:sz w:val="28"/>
                <w:szCs w:val="28"/>
              </w:rPr>
              <w:t>Project l</w:t>
            </w:r>
            <w:r w:rsidRPr="00E9048E">
              <w:rPr>
                <w:rFonts w:cs="Tahoma-Bold"/>
                <w:b/>
                <w:bCs/>
                <w:color w:val="000000"/>
                <w:sz w:val="28"/>
                <w:szCs w:val="28"/>
              </w:rPr>
              <w:t>ead</w:t>
            </w:r>
            <w:r>
              <w:rPr>
                <w:rFonts w:cs="Tahoma-Bold"/>
                <w:b/>
                <w:bCs/>
                <w:color w:val="000000"/>
                <w:sz w:val="28"/>
                <w:szCs w:val="28"/>
              </w:rPr>
              <w:t xml:space="preserve"> or student name</w:t>
            </w:r>
            <w:r w:rsidRPr="00E9048E">
              <w:rPr>
                <w:rFonts w:cs="Tahoma-Bold"/>
                <w:b/>
                <w:bCs/>
                <w:color w:val="000000"/>
                <w:sz w:val="28"/>
                <w:szCs w:val="28"/>
              </w:rPr>
              <w:t>:</w:t>
            </w:r>
          </w:p>
          <w:p w14:paraId="14BC3827"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13C2EC57" w14:textId="30ECEAFF" w:rsidR="00D9477B" w:rsidRPr="00211552" w:rsidRDefault="000A0D0A" w:rsidP="00D9477B">
            <w:pPr>
              <w:autoSpaceDE w:val="0"/>
              <w:autoSpaceDN w:val="0"/>
              <w:adjustRightInd w:val="0"/>
              <w:rPr>
                <w:rFonts w:cs="Tahoma-Bold"/>
                <w:bCs/>
                <w:color w:val="000000"/>
                <w:sz w:val="28"/>
                <w:szCs w:val="28"/>
              </w:rPr>
            </w:pPr>
            <w:r>
              <w:rPr>
                <w:rFonts w:cs="Tahoma-Bold"/>
                <w:bCs/>
                <w:color w:val="000000"/>
                <w:sz w:val="28"/>
                <w:szCs w:val="28"/>
              </w:rPr>
              <w:t>Simon Bowen</w:t>
            </w:r>
          </w:p>
          <w:p w14:paraId="37F1739D" w14:textId="77777777" w:rsidR="00D9477B" w:rsidRPr="00211552" w:rsidRDefault="00D9477B" w:rsidP="00D9477B">
            <w:pPr>
              <w:autoSpaceDE w:val="0"/>
              <w:autoSpaceDN w:val="0"/>
              <w:adjustRightInd w:val="0"/>
              <w:rPr>
                <w:rFonts w:cs="Tahoma-Bold"/>
                <w:bCs/>
                <w:color w:val="000000"/>
                <w:sz w:val="28"/>
                <w:szCs w:val="28"/>
              </w:rPr>
            </w:pPr>
          </w:p>
        </w:tc>
      </w:tr>
      <w:tr w:rsidR="00D9477B" w:rsidRPr="00F27D91" w14:paraId="51B11BAC" w14:textId="77777777" w:rsidTr="00D9477B">
        <w:tc>
          <w:tcPr>
            <w:tcW w:w="4077" w:type="dxa"/>
          </w:tcPr>
          <w:p w14:paraId="5667ED58" w14:textId="77777777" w:rsidR="00D9477B" w:rsidRDefault="00D9477B" w:rsidP="00D9477B">
            <w:pPr>
              <w:autoSpaceDE w:val="0"/>
              <w:autoSpaceDN w:val="0"/>
              <w:adjustRightInd w:val="0"/>
              <w:rPr>
                <w:rFonts w:cs="Tahoma-Bold"/>
                <w:b/>
                <w:bCs/>
                <w:color w:val="000000"/>
                <w:sz w:val="28"/>
                <w:szCs w:val="28"/>
              </w:rPr>
            </w:pPr>
            <w:r>
              <w:rPr>
                <w:rFonts w:cs="Tahoma-Bold"/>
                <w:b/>
                <w:bCs/>
                <w:color w:val="000000"/>
                <w:sz w:val="28"/>
                <w:szCs w:val="28"/>
              </w:rPr>
              <w:t>Project m</w:t>
            </w:r>
            <w:r w:rsidRPr="00E9048E">
              <w:rPr>
                <w:rFonts w:cs="Tahoma-Bold"/>
                <w:b/>
                <w:bCs/>
                <w:color w:val="000000"/>
                <w:sz w:val="28"/>
                <w:szCs w:val="28"/>
              </w:rPr>
              <w:t>entor</w:t>
            </w:r>
            <w:r>
              <w:rPr>
                <w:rFonts w:cs="Tahoma-Bold"/>
                <w:b/>
                <w:bCs/>
                <w:color w:val="000000"/>
                <w:sz w:val="28"/>
                <w:szCs w:val="28"/>
              </w:rPr>
              <w:t xml:space="preserve"> or supervisors</w:t>
            </w:r>
            <w:r w:rsidRPr="00E9048E">
              <w:rPr>
                <w:rFonts w:cs="Tahoma-Bold"/>
                <w:b/>
                <w:bCs/>
                <w:color w:val="000000"/>
                <w:sz w:val="28"/>
                <w:szCs w:val="28"/>
              </w:rPr>
              <w:t>:</w:t>
            </w:r>
          </w:p>
          <w:p w14:paraId="6C092235" w14:textId="77777777" w:rsidR="00D9477B" w:rsidRDefault="00D9477B" w:rsidP="00D9477B">
            <w:pPr>
              <w:autoSpaceDE w:val="0"/>
              <w:autoSpaceDN w:val="0"/>
              <w:adjustRightInd w:val="0"/>
            </w:pPr>
          </w:p>
          <w:p w14:paraId="357231E8"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5FCCDFC3" w14:textId="5E324D8D" w:rsidR="00D9477B" w:rsidRPr="00F233B1" w:rsidRDefault="00D9477B" w:rsidP="00F233B1">
            <w:pPr>
              <w:autoSpaceDE w:val="0"/>
              <w:autoSpaceDN w:val="0"/>
              <w:adjustRightInd w:val="0"/>
              <w:rPr>
                <w:rFonts w:cs="Tahoma-Bold"/>
                <w:bCs/>
                <w:color w:val="000000"/>
                <w:sz w:val="28"/>
                <w:szCs w:val="28"/>
              </w:rPr>
            </w:pPr>
          </w:p>
        </w:tc>
      </w:tr>
      <w:tr w:rsidR="00D9477B" w:rsidRPr="00F27D91" w14:paraId="00A35147" w14:textId="77777777" w:rsidTr="00D9477B">
        <w:tc>
          <w:tcPr>
            <w:tcW w:w="4077" w:type="dxa"/>
          </w:tcPr>
          <w:p w14:paraId="127F7B8A"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Report Date:</w:t>
            </w:r>
          </w:p>
        </w:tc>
        <w:tc>
          <w:tcPr>
            <w:tcW w:w="5670" w:type="dxa"/>
          </w:tcPr>
          <w:p w14:paraId="3FB31FBF" w14:textId="486A5D48" w:rsidR="00D9477B" w:rsidRPr="001C49ED" w:rsidRDefault="001C49ED" w:rsidP="00D9477B">
            <w:pPr>
              <w:autoSpaceDE w:val="0"/>
              <w:autoSpaceDN w:val="0"/>
              <w:adjustRightInd w:val="0"/>
              <w:rPr>
                <w:rFonts w:cs="Tahoma-Bold"/>
                <w:bCs/>
                <w:color w:val="000000"/>
                <w:sz w:val="28"/>
                <w:szCs w:val="28"/>
              </w:rPr>
            </w:pPr>
            <w:r w:rsidRPr="001C49ED">
              <w:rPr>
                <w:rFonts w:cs="Tahoma-Bold"/>
                <w:bCs/>
                <w:color w:val="000000"/>
                <w:sz w:val="28"/>
                <w:szCs w:val="28"/>
              </w:rPr>
              <w:t>April 2018</w:t>
            </w:r>
          </w:p>
          <w:p w14:paraId="55D5A838"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72F342CA" w14:textId="77777777" w:rsidTr="00D9477B">
        <w:tc>
          <w:tcPr>
            <w:tcW w:w="4077" w:type="dxa"/>
          </w:tcPr>
          <w:p w14:paraId="1471B79C"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Reporting period covered:</w:t>
            </w:r>
          </w:p>
          <w:p w14:paraId="699D9298"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(e.g. 1/1/16 - 31/12/16)</w:t>
            </w:r>
          </w:p>
        </w:tc>
        <w:tc>
          <w:tcPr>
            <w:tcW w:w="5670" w:type="dxa"/>
          </w:tcPr>
          <w:p w14:paraId="5D0DBC07" w14:textId="4370FD2B" w:rsidR="00D9477B" w:rsidRPr="00E9048E" w:rsidRDefault="000D2D1C" w:rsidP="00D9477B">
            <w:pPr>
              <w:autoSpaceDE w:val="0"/>
              <w:autoSpaceDN w:val="0"/>
              <w:adjustRightInd w:val="0"/>
              <w:rPr>
                <w:rFonts w:cs="Tahoma-Bold"/>
                <w:b/>
                <w:bCs/>
                <w:color w:val="000000"/>
                <w:sz w:val="28"/>
                <w:szCs w:val="28"/>
              </w:rPr>
            </w:pPr>
            <w:r w:rsidRPr="003827C8">
              <w:rPr>
                <w:rFonts w:cs="Tahoma-Bold"/>
                <w:bCs/>
                <w:color w:val="000000"/>
                <w:sz w:val="28"/>
                <w:szCs w:val="28"/>
              </w:rPr>
              <w:t>1/4/17 - 31/3/18</w:t>
            </w:r>
          </w:p>
        </w:tc>
      </w:tr>
      <w:tr w:rsidR="00D9477B" w:rsidRPr="00F27D91" w14:paraId="632E6834" w14:textId="77777777" w:rsidTr="00D9477B">
        <w:tc>
          <w:tcPr>
            <w:tcW w:w="4077" w:type="dxa"/>
          </w:tcPr>
          <w:p w14:paraId="79562EF3"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Timeline (e.g. Year 1 of 4)</w:t>
            </w:r>
          </w:p>
          <w:p w14:paraId="7A540BF2"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055B43DF" w14:textId="5961422E" w:rsidR="00D9477B" w:rsidRPr="00211552" w:rsidRDefault="000A0D0A" w:rsidP="00D9477B">
            <w:pPr>
              <w:autoSpaceDE w:val="0"/>
              <w:autoSpaceDN w:val="0"/>
              <w:adjustRightInd w:val="0"/>
              <w:rPr>
                <w:rFonts w:cs="Tahoma-Bold"/>
                <w:bCs/>
                <w:color w:val="000000"/>
                <w:sz w:val="28"/>
                <w:szCs w:val="28"/>
              </w:rPr>
            </w:pPr>
            <w:r>
              <w:rPr>
                <w:rFonts w:cs="Tahoma-Bold"/>
                <w:bCs/>
                <w:color w:val="000000"/>
                <w:sz w:val="28"/>
                <w:szCs w:val="28"/>
              </w:rPr>
              <w:t>Year 1</w:t>
            </w:r>
          </w:p>
          <w:p w14:paraId="1947665B" w14:textId="691150E1" w:rsidR="00D9477B" w:rsidRPr="00E9048E" w:rsidRDefault="00D9477B" w:rsidP="00D9477B">
            <w:pPr>
              <w:autoSpaceDE w:val="0"/>
              <w:autoSpaceDN w:val="0"/>
              <w:adjustRightInd w:val="0"/>
              <w:rPr>
                <w:rFonts w:cs="Tahoma-Bold"/>
                <w:b/>
                <w:bCs/>
                <w:color w:val="000000"/>
                <w:sz w:val="28"/>
                <w:szCs w:val="28"/>
              </w:rPr>
            </w:pPr>
          </w:p>
        </w:tc>
      </w:tr>
      <w:tr w:rsidR="00D9477B" w:rsidRPr="00F27D91" w14:paraId="04165D98" w14:textId="77777777" w:rsidTr="00D9477B">
        <w:tc>
          <w:tcPr>
            <w:tcW w:w="9747" w:type="dxa"/>
            <w:gridSpan w:val="2"/>
            <w:tcBorders>
              <w:bottom w:val="single" w:sz="4" w:space="0" w:color="auto"/>
            </w:tcBorders>
          </w:tcPr>
          <w:p w14:paraId="15E62A76" w14:textId="77777777" w:rsidR="00D9477B" w:rsidRPr="00E9048E" w:rsidRDefault="00D9477B" w:rsidP="00D9477B">
            <w:pPr>
              <w:autoSpaceDE w:val="0"/>
              <w:autoSpaceDN w:val="0"/>
              <w:adjustRightInd w:val="0"/>
              <w:rPr>
                <w:rFonts w:cs="Tahoma-Bold"/>
                <w:b/>
                <w:bCs/>
                <w:color w:val="000000"/>
                <w:sz w:val="28"/>
                <w:szCs w:val="28"/>
              </w:rPr>
            </w:pPr>
          </w:p>
          <w:p w14:paraId="6E4910CC" w14:textId="2C320492" w:rsidR="00D9477B" w:rsidRPr="00E9048E" w:rsidRDefault="00D9477B" w:rsidP="00D9477B">
            <w:pPr>
              <w:autoSpaceDE w:val="0"/>
              <w:autoSpaceDN w:val="0"/>
              <w:adjustRightInd w:val="0"/>
              <w:rPr>
                <w:rFonts w:cs="Tahoma-Bold"/>
                <w:b/>
                <w:bCs/>
                <w:color w:val="000000"/>
                <w:sz w:val="28"/>
                <w:szCs w:val="28"/>
              </w:rPr>
            </w:pPr>
          </w:p>
        </w:tc>
      </w:tr>
      <w:tr w:rsidR="00D9477B" w:rsidRPr="00F27D91" w14:paraId="18A293AB" w14:textId="77777777" w:rsidTr="00D9477B">
        <w:tc>
          <w:tcPr>
            <w:tcW w:w="4077" w:type="dxa"/>
            <w:shd w:val="clear" w:color="auto" w:fill="D9D9D9" w:themeFill="background1" w:themeFillShade="D9"/>
          </w:tcPr>
          <w:p w14:paraId="34430BE0" w14:textId="731E814C" w:rsidR="00D9477B" w:rsidRPr="00D9477B" w:rsidRDefault="00593D16" w:rsidP="00D9477B">
            <w:pPr>
              <w:autoSpaceDE w:val="0"/>
              <w:autoSpaceDN w:val="0"/>
              <w:adjustRightInd w:val="0"/>
              <w:rPr>
                <w:rFonts w:cs="Tahoma-Bold"/>
                <w:bCs/>
                <w:color w:val="000000"/>
                <w:sz w:val="28"/>
                <w:szCs w:val="28"/>
              </w:rPr>
            </w:pPr>
            <w:r>
              <w:rPr>
                <w:rFonts w:cs="Tahoma-Bold"/>
                <w:bCs/>
                <w:color w:val="000000"/>
                <w:sz w:val="28"/>
                <w:szCs w:val="28"/>
              </w:rPr>
              <w:t xml:space="preserve">BBRO </w:t>
            </w:r>
            <w:r w:rsidR="00D9477B" w:rsidRPr="00D9477B">
              <w:rPr>
                <w:rFonts w:cs="Tahoma-Bold"/>
                <w:bCs/>
                <w:color w:val="000000"/>
                <w:sz w:val="28"/>
                <w:szCs w:val="28"/>
              </w:rPr>
              <w:t>use only</w:t>
            </w:r>
          </w:p>
        </w:tc>
        <w:tc>
          <w:tcPr>
            <w:tcW w:w="5670" w:type="dxa"/>
            <w:shd w:val="clear" w:color="auto" w:fill="D9D9D9" w:themeFill="background1" w:themeFillShade="D9"/>
          </w:tcPr>
          <w:p w14:paraId="0B2B5683" w14:textId="59E5E256"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Date assessed: </w:t>
            </w:r>
          </w:p>
        </w:tc>
      </w:tr>
      <w:tr w:rsidR="00D9477B" w:rsidRPr="00F27D91" w14:paraId="4067BDE8" w14:textId="77777777" w:rsidTr="00D9477B">
        <w:tc>
          <w:tcPr>
            <w:tcW w:w="4077" w:type="dxa"/>
            <w:shd w:val="clear" w:color="auto" w:fill="D9D9D9" w:themeFill="background1" w:themeFillShade="D9"/>
          </w:tcPr>
          <w:p w14:paraId="0CEACFDE" w14:textId="4AFA30FC"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 </w:t>
            </w:r>
            <w:r w:rsidR="00593D16">
              <w:rPr>
                <w:rFonts w:cs="Tahoma-Bold"/>
                <w:bCs/>
                <w:color w:val="000000"/>
                <w:sz w:val="28"/>
                <w:szCs w:val="28"/>
              </w:rPr>
              <w:t>Assessors c</w:t>
            </w:r>
            <w:r w:rsidRPr="00D9477B">
              <w:rPr>
                <w:rFonts w:cs="Tahoma-Bold"/>
                <w:bCs/>
                <w:color w:val="000000"/>
                <w:sz w:val="28"/>
                <w:szCs w:val="28"/>
              </w:rPr>
              <w:t>omments</w:t>
            </w:r>
          </w:p>
        </w:tc>
        <w:tc>
          <w:tcPr>
            <w:tcW w:w="5670" w:type="dxa"/>
            <w:shd w:val="clear" w:color="auto" w:fill="D9D9D9" w:themeFill="background1" w:themeFillShade="D9"/>
          </w:tcPr>
          <w:p w14:paraId="332DA9DC" w14:textId="77777777" w:rsidR="00D9477B" w:rsidRDefault="00D9477B" w:rsidP="00D9477B">
            <w:pPr>
              <w:autoSpaceDE w:val="0"/>
              <w:autoSpaceDN w:val="0"/>
              <w:adjustRightInd w:val="0"/>
              <w:rPr>
                <w:rFonts w:cs="Tahoma-Bold"/>
                <w:b/>
                <w:bCs/>
                <w:color w:val="000000"/>
                <w:sz w:val="28"/>
                <w:szCs w:val="28"/>
              </w:rPr>
            </w:pPr>
          </w:p>
          <w:p w14:paraId="3F8B5584" w14:textId="77777777" w:rsidR="00D9477B" w:rsidRDefault="00D9477B" w:rsidP="00D9477B">
            <w:pPr>
              <w:autoSpaceDE w:val="0"/>
              <w:autoSpaceDN w:val="0"/>
              <w:adjustRightInd w:val="0"/>
              <w:rPr>
                <w:rFonts w:cs="Tahoma-Bold"/>
                <w:b/>
                <w:bCs/>
                <w:color w:val="000000"/>
                <w:sz w:val="28"/>
                <w:szCs w:val="28"/>
              </w:rPr>
            </w:pPr>
          </w:p>
          <w:p w14:paraId="7D3A5E95" w14:textId="77777777" w:rsidR="00D9477B" w:rsidRDefault="00D9477B" w:rsidP="00D9477B">
            <w:pPr>
              <w:autoSpaceDE w:val="0"/>
              <w:autoSpaceDN w:val="0"/>
              <w:adjustRightInd w:val="0"/>
              <w:rPr>
                <w:rFonts w:cs="Tahoma-Bold"/>
                <w:b/>
                <w:bCs/>
                <w:color w:val="000000"/>
                <w:sz w:val="28"/>
                <w:szCs w:val="28"/>
              </w:rPr>
            </w:pPr>
          </w:p>
          <w:p w14:paraId="27353CBC" w14:textId="5F5C912D" w:rsidR="00D9477B" w:rsidRPr="00E9048E" w:rsidRDefault="00D9477B" w:rsidP="00D9477B">
            <w:pPr>
              <w:autoSpaceDE w:val="0"/>
              <w:autoSpaceDN w:val="0"/>
              <w:adjustRightInd w:val="0"/>
              <w:rPr>
                <w:rFonts w:cs="Tahoma-Bold"/>
                <w:b/>
                <w:bCs/>
                <w:color w:val="000000"/>
                <w:sz w:val="28"/>
                <w:szCs w:val="28"/>
              </w:rPr>
            </w:pPr>
          </w:p>
        </w:tc>
      </w:tr>
      <w:tr w:rsidR="00D9477B" w:rsidRPr="00F27D91" w14:paraId="70D51B13" w14:textId="77777777" w:rsidTr="00D9477B">
        <w:tc>
          <w:tcPr>
            <w:tcW w:w="4077" w:type="dxa"/>
            <w:tcBorders>
              <w:bottom w:val="single" w:sz="4" w:space="0" w:color="auto"/>
            </w:tcBorders>
            <w:shd w:val="clear" w:color="auto" w:fill="D9D9D9" w:themeFill="background1" w:themeFillShade="D9"/>
          </w:tcPr>
          <w:p w14:paraId="7995F374" w14:textId="13C44D9B"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 Action required</w:t>
            </w:r>
          </w:p>
        </w:tc>
        <w:tc>
          <w:tcPr>
            <w:tcW w:w="5670" w:type="dxa"/>
            <w:tcBorders>
              <w:bottom w:val="single" w:sz="4" w:space="0" w:color="auto"/>
            </w:tcBorders>
            <w:shd w:val="clear" w:color="auto" w:fill="D9D9D9" w:themeFill="background1" w:themeFillShade="D9"/>
          </w:tcPr>
          <w:p w14:paraId="1F9F77E7" w14:textId="77777777" w:rsidR="00D9477B" w:rsidRDefault="00D9477B" w:rsidP="00D9477B">
            <w:pPr>
              <w:autoSpaceDE w:val="0"/>
              <w:autoSpaceDN w:val="0"/>
              <w:adjustRightInd w:val="0"/>
              <w:rPr>
                <w:rFonts w:cs="Tahoma-Bold"/>
                <w:b/>
                <w:bCs/>
                <w:color w:val="000000"/>
                <w:sz w:val="28"/>
                <w:szCs w:val="28"/>
              </w:rPr>
            </w:pPr>
          </w:p>
          <w:p w14:paraId="5C7B2CAB" w14:textId="77777777" w:rsidR="00D9477B" w:rsidRDefault="00D9477B" w:rsidP="00D9477B">
            <w:pPr>
              <w:autoSpaceDE w:val="0"/>
              <w:autoSpaceDN w:val="0"/>
              <w:adjustRightInd w:val="0"/>
              <w:rPr>
                <w:rFonts w:cs="Tahoma-Bold"/>
                <w:b/>
                <w:bCs/>
                <w:color w:val="000000"/>
                <w:sz w:val="28"/>
                <w:szCs w:val="28"/>
              </w:rPr>
            </w:pPr>
          </w:p>
          <w:p w14:paraId="1047598A" w14:textId="77777777" w:rsidR="00D9477B" w:rsidRDefault="00D9477B" w:rsidP="00D9477B">
            <w:pPr>
              <w:autoSpaceDE w:val="0"/>
              <w:autoSpaceDN w:val="0"/>
              <w:adjustRightInd w:val="0"/>
              <w:rPr>
                <w:rFonts w:cs="Tahoma-Bold"/>
                <w:b/>
                <w:bCs/>
                <w:color w:val="000000"/>
                <w:sz w:val="28"/>
                <w:szCs w:val="28"/>
              </w:rPr>
            </w:pPr>
          </w:p>
          <w:p w14:paraId="08A9B017" w14:textId="7C6D82FF" w:rsidR="00D9477B" w:rsidRPr="00E9048E" w:rsidRDefault="00D9477B" w:rsidP="00D9477B">
            <w:pPr>
              <w:autoSpaceDE w:val="0"/>
              <w:autoSpaceDN w:val="0"/>
              <w:adjustRightInd w:val="0"/>
              <w:rPr>
                <w:rFonts w:cs="Tahoma-Bold"/>
                <w:b/>
                <w:bCs/>
                <w:color w:val="000000"/>
                <w:sz w:val="28"/>
                <w:szCs w:val="28"/>
              </w:rPr>
            </w:pPr>
          </w:p>
        </w:tc>
      </w:tr>
    </w:tbl>
    <w:p w14:paraId="6D025854" w14:textId="4F4905B6" w:rsidR="007B4688" w:rsidRDefault="007B4688" w:rsidP="00D9477B">
      <w:pPr>
        <w:rPr>
          <w:sz w:val="24"/>
          <w:szCs w:val="24"/>
        </w:rPr>
      </w:pPr>
      <w:r>
        <w:rPr>
          <w:sz w:val="24"/>
          <w:szCs w:val="24"/>
        </w:rPr>
        <w:br w:type="page"/>
      </w:r>
    </w:p>
    <w:tbl>
      <w:tblPr>
        <w:tblStyle w:val="TableGrid"/>
        <w:tblW w:w="9493" w:type="dxa"/>
        <w:tblLook w:val="04A0" w:firstRow="1" w:lastRow="0" w:firstColumn="1" w:lastColumn="0" w:noHBand="0" w:noVBand="1"/>
      </w:tblPr>
      <w:tblGrid>
        <w:gridCol w:w="9607"/>
      </w:tblGrid>
      <w:tr w:rsidR="00C5663C" w14:paraId="19222696" w14:textId="77777777" w:rsidTr="001A2A00">
        <w:tc>
          <w:tcPr>
            <w:tcW w:w="9493" w:type="dxa"/>
            <w:shd w:val="clear" w:color="auto" w:fill="B6DDE8" w:themeFill="accent5" w:themeFillTint="66"/>
          </w:tcPr>
          <w:p w14:paraId="68E7A141" w14:textId="2968F6AB" w:rsidR="00C5663C" w:rsidRDefault="00C5663C" w:rsidP="00C5663C">
            <w:pPr>
              <w:rPr>
                <w:b/>
                <w:sz w:val="24"/>
                <w:szCs w:val="24"/>
              </w:rPr>
            </w:pPr>
            <w:r w:rsidRPr="007B4688">
              <w:rPr>
                <w:b/>
                <w:sz w:val="24"/>
                <w:szCs w:val="24"/>
              </w:rPr>
              <w:lastRenderedPageBreak/>
              <w:t>Project summary</w:t>
            </w:r>
            <w:r w:rsidR="00CE4D6F">
              <w:rPr>
                <w:b/>
                <w:sz w:val="24"/>
                <w:szCs w:val="24"/>
              </w:rPr>
              <w:t xml:space="preserve"> (no more than 300 words)</w:t>
            </w:r>
          </w:p>
        </w:tc>
      </w:tr>
      <w:tr w:rsidR="00C5663C" w14:paraId="35B4AA0D" w14:textId="77777777" w:rsidTr="001A2A00">
        <w:tc>
          <w:tcPr>
            <w:tcW w:w="9493" w:type="dxa"/>
          </w:tcPr>
          <w:p w14:paraId="1847D22D" w14:textId="77777777" w:rsidR="00F233B1" w:rsidRDefault="00F233B1" w:rsidP="00F233B1">
            <w:pPr>
              <w:rPr>
                <w:sz w:val="24"/>
              </w:rPr>
            </w:pPr>
          </w:p>
          <w:p w14:paraId="56FBC650" w14:textId="142D879A" w:rsidR="00D8467C" w:rsidRDefault="00D8467C" w:rsidP="00D8467C">
            <w:pPr>
              <w:rPr>
                <w:sz w:val="24"/>
                <w:szCs w:val="24"/>
              </w:rPr>
            </w:pPr>
            <w:r>
              <w:rPr>
                <w:sz w:val="24"/>
                <w:szCs w:val="24"/>
              </w:rPr>
              <w:t>Nitrogen application technologies that minimise losses and maximise N uptake have been linked to improved fresh weight and sugar yields</w:t>
            </w:r>
            <w:r w:rsidR="00A051D3">
              <w:rPr>
                <w:sz w:val="24"/>
                <w:szCs w:val="24"/>
              </w:rPr>
              <w:t>. T</w:t>
            </w:r>
            <w:r w:rsidR="007B29D8">
              <w:rPr>
                <w:sz w:val="24"/>
                <w:szCs w:val="24"/>
              </w:rPr>
              <w:t xml:space="preserve">his is </w:t>
            </w:r>
            <w:r>
              <w:rPr>
                <w:sz w:val="24"/>
                <w:szCs w:val="24"/>
              </w:rPr>
              <w:t>attributed in part to earlier canopy establishment and improved nitrogen use efficiency. Work by the Nordic Beet Research (NBR) Institute has also indicated small but consistent responses in terms of crop yield and sugar content to the use of placed nitrogen and phosphate fertiliser. In the USA, the use of placed N fertilisers and placed phosphate as a starter fertiliser to encourage early plant establishment is widely recommended by advisors and practiced by growers. For the UK, it</w:t>
            </w:r>
            <w:r w:rsidR="00A051D3">
              <w:rPr>
                <w:sz w:val="24"/>
                <w:szCs w:val="24"/>
              </w:rPr>
              <w:t xml:space="preserve"> is </w:t>
            </w:r>
            <w:r>
              <w:rPr>
                <w:sz w:val="24"/>
                <w:szCs w:val="24"/>
              </w:rPr>
              <w:t>important to understand in more detail the interaction between fertiliser placement, soil texture</w:t>
            </w:r>
            <w:r w:rsidR="002401E4">
              <w:rPr>
                <w:sz w:val="24"/>
                <w:szCs w:val="24"/>
              </w:rPr>
              <w:t xml:space="preserve"> </w:t>
            </w:r>
            <w:r w:rsidR="00445937">
              <w:rPr>
                <w:sz w:val="24"/>
                <w:szCs w:val="24"/>
              </w:rPr>
              <w:t xml:space="preserve">and </w:t>
            </w:r>
            <w:r>
              <w:rPr>
                <w:sz w:val="24"/>
                <w:szCs w:val="24"/>
              </w:rPr>
              <w:t>soil mineral N content to assess in what circumstances yield benefit is seen</w:t>
            </w:r>
            <w:r w:rsidR="002401E4">
              <w:rPr>
                <w:sz w:val="24"/>
                <w:szCs w:val="24"/>
              </w:rPr>
              <w:t>,</w:t>
            </w:r>
            <w:r>
              <w:rPr>
                <w:sz w:val="24"/>
                <w:szCs w:val="24"/>
              </w:rPr>
              <w:t xml:space="preserve"> as well as opportunities for improved N use efficiency and reduced N inputs.  </w:t>
            </w:r>
          </w:p>
          <w:p w14:paraId="42724B04" w14:textId="66A73B3B" w:rsidR="00C5663C" w:rsidRDefault="00C5663C" w:rsidP="00E17BC3">
            <w:pPr>
              <w:rPr>
                <w:b/>
                <w:sz w:val="24"/>
                <w:szCs w:val="24"/>
              </w:rPr>
            </w:pPr>
          </w:p>
        </w:tc>
      </w:tr>
      <w:tr w:rsidR="00C5663C" w14:paraId="2440ED3E" w14:textId="77777777" w:rsidTr="001A2A00">
        <w:tc>
          <w:tcPr>
            <w:tcW w:w="9493" w:type="dxa"/>
            <w:shd w:val="clear" w:color="auto" w:fill="B6DDE8" w:themeFill="accent5" w:themeFillTint="66"/>
          </w:tcPr>
          <w:p w14:paraId="2AE81380" w14:textId="448CB622" w:rsidR="00C5663C" w:rsidRPr="007B4688" w:rsidRDefault="00042101" w:rsidP="00C5663C">
            <w:pPr>
              <w:rPr>
                <w:b/>
                <w:sz w:val="24"/>
                <w:szCs w:val="24"/>
              </w:rPr>
            </w:pPr>
            <w:proofErr w:type="gramStart"/>
            <w:r>
              <w:rPr>
                <w:b/>
                <w:sz w:val="24"/>
                <w:szCs w:val="24"/>
              </w:rPr>
              <w:t>Short summary</w:t>
            </w:r>
            <w:proofErr w:type="gramEnd"/>
            <w:r>
              <w:rPr>
                <w:b/>
                <w:sz w:val="24"/>
                <w:szCs w:val="24"/>
              </w:rPr>
              <w:t xml:space="preserve"> of key objectives</w:t>
            </w:r>
          </w:p>
        </w:tc>
      </w:tr>
      <w:tr w:rsidR="00C5663C" w14:paraId="7FCC597D" w14:textId="77777777" w:rsidTr="001A2A00">
        <w:tc>
          <w:tcPr>
            <w:tcW w:w="9493" w:type="dxa"/>
          </w:tcPr>
          <w:p w14:paraId="6643E5B1" w14:textId="77777777" w:rsidR="00BD39F8" w:rsidRDefault="00BD39F8" w:rsidP="00BD39F8">
            <w:pPr>
              <w:pStyle w:val="ListParagraph"/>
              <w:spacing w:after="160" w:line="259" w:lineRule="auto"/>
            </w:pPr>
          </w:p>
          <w:p w14:paraId="3384F8F8" w14:textId="030487DD" w:rsidR="00B42191" w:rsidRDefault="004E3694" w:rsidP="004E3694">
            <w:pPr>
              <w:pStyle w:val="ListParagraph"/>
              <w:numPr>
                <w:ilvl w:val="0"/>
                <w:numId w:val="21"/>
              </w:numPr>
              <w:rPr>
                <w:sz w:val="24"/>
                <w:szCs w:val="24"/>
              </w:rPr>
            </w:pPr>
            <w:r>
              <w:rPr>
                <w:sz w:val="24"/>
                <w:szCs w:val="24"/>
              </w:rPr>
              <w:t>Assess both the efficiency of nutrient utilisation and the practical and financial aspects of fertiliser placement.</w:t>
            </w:r>
          </w:p>
          <w:p w14:paraId="2BBBA1A8" w14:textId="77777777" w:rsidR="004E3694" w:rsidRPr="00B42191" w:rsidRDefault="004E3694" w:rsidP="004E3694">
            <w:pPr>
              <w:pStyle w:val="ListParagraph"/>
              <w:rPr>
                <w:sz w:val="24"/>
                <w:szCs w:val="24"/>
              </w:rPr>
            </w:pPr>
          </w:p>
          <w:p w14:paraId="2B49E3ED" w14:textId="11380C35" w:rsidR="00BD39F8" w:rsidRPr="00B42191" w:rsidRDefault="00A051D3" w:rsidP="00B42191">
            <w:pPr>
              <w:pStyle w:val="ListParagraph"/>
              <w:numPr>
                <w:ilvl w:val="0"/>
                <w:numId w:val="21"/>
              </w:numPr>
              <w:rPr>
                <w:sz w:val="24"/>
                <w:szCs w:val="24"/>
              </w:rPr>
            </w:pPr>
            <w:r>
              <w:rPr>
                <w:sz w:val="24"/>
                <w:szCs w:val="24"/>
              </w:rPr>
              <w:t xml:space="preserve">To collect data on a range of nitrogen rates and use of placed starter phosphate across a range of soil types and nitrogen rates </w:t>
            </w:r>
            <w:r w:rsidR="00B42191">
              <w:rPr>
                <w:sz w:val="24"/>
                <w:szCs w:val="24"/>
              </w:rPr>
              <w:t>to s</w:t>
            </w:r>
            <w:r w:rsidR="00B42191" w:rsidRPr="00B42191">
              <w:rPr>
                <w:sz w:val="24"/>
                <w:szCs w:val="24"/>
              </w:rPr>
              <w:t xml:space="preserve">upport </w:t>
            </w:r>
            <w:r>
              <w:rPr>
                <w:sz w:val="24"/>
                <w:szCs w:val="24"/>
              </w:rPr>
              <w:t xml:space="preserve">fertiliser </w:t>
            </w:r>
            <w:r w:rsidR="00B42191" w:rsidRPr="00B42191">
              <w:rPr>
                <w:sz w:val="24"/>
                <w:szCs w:val="24"/>
              </w:rPr>
              <w:t>recommendations in the next planned edition The Nutrient Management Guide</w:t>
            </w:r>
            <w:r>
              <w:rPr>
                <w:sz w:val="24"/>
                <w:szCs w:val="24"/>
              </w:rPr>
              <w:t xml:space="preserve"> (RB </w:t>
            </w:r>
            <w:proofErr w:type="gramStart"/>
            <w:r>
              <w:rPr>
                <w:sz w:val="24"/>
                <w:szCs w:val="24"/>
              </w:rPr>
              <w:t xml:space="preserve">209 </w:t>
            </w:r>
            <w:r w:rsidR="00B42191" w:rsidRPr="00B42191">
              <w:rPr>
                <w:sz w:val="24"/>
                <w:szCs w:val="24"/>
              </w:rPr>
              <w:t>)</w:t>
            </w:r>
            <w:proofErr w:type="gramEnd"/>
            <w:r w:rsidR="00B42191" w:rsidRPr="00B42191">
              <w:rPr>
                <w:sz w:val="24"/>
                <w:szCs w:val="24"/>
              </w:rPr>
              <w:t xml:space="preserve"> in 2019</w:t>
            </w:r>
          </w:p>
          <w:p w14:paraId="4E2F1884" w14:textId="0D450127" w:rsidR="00B42191" w:rsidRPr="00BD39F8" w:rsidRDefault="00B42191" w:rsidP="009D2169">
            <w:pPr>
              <w:pStyle w:val="ListParagraph"/>
              <w:rPr>
                <w:sz w:val="24"/>
                <w:szCs w:val="24"/>
              </w:rPr>
            </w:pPr>
          </w:p>
        </w:tc>
      </w:tr>
      <w:tr w:rsidR="001A2A00" w14:paraId="47ED44D9" w14:textId="77777777" w:rsidTr="00311061">
        <w:tc>
          <w:tcPr>
            <w:tcW w:w="9493" w:type="dxa"/>
          </w:tcPr>
          <w:p w14:paraId="5B2831C7" w14:textId="02FB553B" w:rsidR="001A2A00" w:rsidRDefault="001A2A00" w:rsidP="00C5663C"/>
          <w:p w14:paraId="2EF8A0BF" w14:textId="55DE8B97" w:rsidR="001A2A00" w:rsidRDefault="00311061" w:rsidP="00C5663C">
            <w:r>
              <w:rPr>
                <w:noProof/>
              </w:rPr>
              <w:drawing>
                <wp:inline distT="0" distB="0" distL="0" distR="0" wp14:anchorId="559E1617" wp14:editId="786EE7E0">
                  <wp:extent cx="6106795" cy="3004185"/>
                  <wp:effectExtent l="0" t="0" r="8255" b="5715"/>
                  <wp:docPr id="1" name="Chart 1">
                    <a:extLst xmlns:a="http://schemas.openxmlformats.org/drawingml/2006/main">
                      <a:ext uri="{FF2B5EF4-FFF2-40B4-BE49-F238E27FC236}">
                        <a16:creationId xmlns:a16="http://schemas.microsoft.com/office/drawing/2014/main" id="{9959B5A7-AB69-4FED-B421-DC5392349E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E722C4" w14:textId="4E8AB65B" w:rsidR="001A2A00" w:rsidRDefault="001A2A00" w:rsidP="00240362">
            <w:pPr>
              <w:rPr>
                <w:b/>
                <w:sz w:val="24"/>
                <w:szCs w:val="24"/>
              </w:rPr>
            </w:pPr>
          </w:p>
          <w:p w14:paraId="0983246C" w14:textId="32979627" w:rsidR="001A2A00" w:rsidRDefault="001A2A00" w:rsidP="00240362">
            <w:pPr>
              <w:rPr>
                <w:b/>
                <w:sz w:val="24"/>
                <w:szCs w:val="24"/>
              </w:rPr>
            </w:pPr>
          </w:p>
        </w:tc>
      </w:tr>
      <w:tr w:rsidR="00042101" w14:paraId="418AAC03" w14:textId="77777777" w:rsidTr="001A2A00">
        <w:tc>
          <w:tcPr>
            <w:tcW w:w="9493" w:type="dxa"/>
            <w:shd w:val="clear" w:color="auto" w:fill="B6DDE8" w:themeFill="accent5" w:themeFillTint="66"/>
          </w:tcPr>
          <w:p w14:paraId="757FC3E2" w14:textId="09545573" w:rsidR="00042101" w:rsidRDefault="00042101" w:rsidP="00042101">
            <w:pPr>
              <w:rPr>
                <w:b/>
                <w:sz w:val="24"/>
                <w:szCs w:val="24"/>
              </w:rPr>
            </w:pPr>
            <w:r>
              <w:rPr>
                <w:b/>
                <w:sz w:val="24"/>
                <w:szCs w:val="24"/>
              </w:rPr>
              <w:t>Outcomes/</w:t>
            </w:r>
            <w:r w:rsidRPr="007B4688">
              <w:rPr>
                <w:b/>
                <w:sz w:val="24"/>
                <w:szCs w:val="24"/>
              </w:rPr>
              <w:t>Key mess</w:t>
            </w:r>
            <w:r>
              <w:rPr>
                <w:b/>
                <w:sz w:val="24"/>
                <w:szCs w:val="24"/>
              </w:rPr>
              <w:t>ages for growers and industry</w:t>
            </w:r>
          </w:p>
        </w:tc>
      </w:tr>
      <w:tr w:rsidR="00042101" w14:paraId="1733C0BD" w14:textId="77777777" w:rsidTr="001A2A00">
        <w:tc>
          <w:tcPr>
            <w:tcW w:w="9493" w:type="dxa"/>
          </w:tcPr>
          <w:p w14:paraId="54C74EF8" w14:textId="71FB53FD" w:rsidR="00C73FBD" w:rsidRPr="009D2169" w:rsidRDefault="00C73FBD" w:rsidP="009D2169">
            <w:pPr>
              <w:rPr>
                <w:sz w:val="24"/>
                <w:szCs w:val="24"/>
              </w:rPr>
            </w:pPr>
          </w:p>
          <w:p w14:paraId="14F3232D" w14:textId="29C59F5C" w:rsidR="00081E03" w:rsidRPr="00AA2618" w:rsidRDefault="00DC4E45" w:rsidP="00AA2618">
            <w:pPr>
              <w:pStyle w:val="ListParagraph"/>
              <w:numPr>
                <w:ilvl w:val="0"/>
                <w:numId w:val="26"/>
              </w:numPr>
              <w:rPr>
                <w:sz w:val="24"/>
                <w:szCs w:val="24"/>
              </w:rPr>
            </w:pPr>
            <w:r w:rsidRPr="002D35D8">
              <w:rPr>
                <w:sz w:val="24"/>
                <w:szCs w:val="24"/>
              </w:rPr>
              <w:t>There were no significant effects of different fertiliser regimes on sugar yield</w:t>
            </w:r>
            <w:r w:rsidR="00FC0E1B">
              <w:rPr>
                <w:sz w:val="24"/>
                <w:szCs w:val="24"/>
              </w:rPr>
              <w:t>. P</w:t>
            </w:r>
            <w:r w:rsidR="0097525A">
              <w:rPr>
                <w:sz w:val="24"/>
                <w:szCs w:val="24"/>
              </w:rPr>
              <w:t xml:space="preserve">lots </w:t>
            </w:r>
            <w:r w:rsidR="002D35D8">
              <w:rPr>
                <w:sz w:val="24"/>
                <w:szCs w:val="24"/>
              </w:rPr>
              <w:t>receiving 60Kg yielded the same as plots receiving 120kg/ha</w:t>
            </w:r>
            <w:r w:rsidR="0097525A">
              <w:rPr>
                <w:sz w:val="24"/>
                <w:szCs w:val="24"/>
              </w:rPr>
              <w:t>.</w:t>
            </w:r>
            <w:r w:rsidR="0097525A" w:rsidRPr="002D35D8" w:rsidDel="0097525A">
              <w:rPr>
                <w:sz w:val="24"/>
                <w:szCs w:val="24"/>
              </w:rPr>
              <w:t xml:space="preserve"> </w:t>
            </w:r>
            <w:r w:rsidR="0097525A">
              <w:rPr>
                <w:sz w:val="24"/>
                <w:szCs w:val="24"/>
              </w:rPr>
              <w:t>T</w:t>
            </w:r>
            <w:r w:rsidR="00A051D3" w:rsidRPr="00AA2618">
              <w:rPr>
                <w:sz w:val="24"/>
                <w:szCs w:val="24"/>
              </w:rPr>
              <w:t xml:space="preserve">he </w:t>
            </w:r>
            <w:r w:rsidR="0097525A" w:rsidRPr="00AD79DB">
              <w:rPr>
                <w:sz w:val="24"/>
                <w:szCs w:val="24"/>
              </w:rPr>
              <w:t>effects</w:t>
            </w:r>
            <w:r w:rsidR="00A051D3" w:rsidRPr="00AA2618">
              <w:rPr>
                <w:sz w:val="24"/>
                <w:szCs w:val="24"/>
              </w:rPr>
              <w:t xml:space="preserve"> of phosphate </w:t>
            </w:r>
            <w:proofErr w:type="gramStart"/>
            <w:r w:rsidR="00A051D3" w:rsidRPr="00AA2618">
              <w:rPr>
                <w:sz w:val="24"/>
                <w:szCs w:val="24"/>
              </w:rPr>
              <w:t>was</w:t>
            </w:r>
            <w:proofErr w:type="gramEnd"/>
            <w:r w:rsidR="00A051D3" w:rsidRPr="00AA2618">
              <w:rPr>
                <w:sz w:val="24"/>
                <w:szCs w:val="24"/>
              </w:rPr>
              <w:t xml:space="preserve"> not tested in 2017 but will be tested in subsequent seasons.</w:t>
            </w:r>
          </w:p>
          <w:p w14:paraId="6BE5FCEB" w14:textId="317EA9F0" w:rsidR="00081E03" w:rsidRDefault="00081E03" w:rsidP="00081E03">
            <w:pPr>
              <w:pStyle w:val="ListParagraph"/>
              <w:rPr>
                <w:sz w:val="24"/>
                <w:szCs w:val="24"/>
              </w:rPr>
            </w:pPr>
          </w:p>
          <w:p w14:paraId="6326BCE9" w14:textId="36E85F09" w:rsidR="003543EC" w:rsidRPr="00AA2618" w:rsidRDefault="00081E03" w:rsidP="00AA2618">
            <w:pPr>
              <w:pStyle w:val="ListParagraph"/>
              <w:numPr>
                <w:ilvl w:val="0"/>
                <w:numId w:val="26"/>
              </w:numPr>
              <w:rPr>
                <w:sz w:val="24"/>
                <w:szCs w:val="24"/>
              </w:rPr>
            </w:pPr>
            <w:r w:rsidRPr="00AA2618">
              <w:rPr>
                <w:sz w:val="24"/>
                <w:szCs w:val="24"/>
              </w:rPr>
              <w:t>Th</w:t>
            </w:r>
            <w:r w:rsidR="00D27921" w:rsidRPr="00AA2618">
              <w:rPr>
                <w:sz w:val="24"/>
                <w:szCs w:val="24"/>
              </w:rPr>
              <w:t xml:space="preserve">e absence of responses </w:t>
            </w:r>
            <w:r w:rsidRPr="00AA2618">
              <w:rPr>
                <w:sz w:val="24"/>
                <w:szCs w:val="24"/>
              </w:rPr>
              <w:t xml:space="preserve">is likely due to </w:t>
            </w:r>
            <w:r w:rsidR="00D27921" w:rsidRPr="00AA2618">
              <w:rPr>
                <w:sz w:val="24"/>
                <w:szCs w:val="24"/>
              </w:rPr>
              <w:t>the very favourable weather conditions in 2017. Post germination temperatures and rainfall facilitated very rapid plant growth. Plants reached full crop cover very rapidly with no differences in canopy growth</w:t>
            </w:r>
            <w:r w:rsidR="00FC0E1B">
              <w:rPr>
                <w:sz w:val="24"/>
                <w:szCs w:val="24"/>
              </w:rPr>
              <w:t xml:space="preserve"> </w:t>
            </w:r>
            <w:r w:rsidR="00FC0E1B">
              <w:rPr>
                <w:sz w:val="24"/>
                <w:szCs w:val="24"/>
              </w:rPr>
              <w:lastRenderedPageBreak/>
              <w:t>between treat</w:t>
            </w:r>
            <w:r w:rsidR="00985072">
              <w:rPr>
                <w:sz w:val="24"/>
                <w:szCs w:val="24"/>
              </w:rPr>
              <w:t>ments</w:t>
            </w:r>
            <w:r w:rsidR="0097525A">
              <w:rPr>
                <w:sz w:val="24"/>
                <w:szCs w:val="24"/>
              </w:rPr>
              <w:t xml:space="preserve">. The warm temperature and </w:t>
            </w:r>
            <w:r w:rsidR="00BC513A">
              <w:rPr>
                <w:sz w:val="24"/>
                <w:szCs w:val="24"/>
              </w:rPr>
              <w:t xml:space="preserve">moist soils would have also encouraged </w:t>
            </w:r>
            <w:r w:rsidR="00985072">
              <w:rPr>
                <w:sz w:val="24"/>
                <w:szCs w:val="24"/>
              </w:rPr>
              <w:t xml:space="preserve">elevated </w:t>
            </w:r>
            <w:r w:rsidR="00F67DFD">
              <w:rPr>
                <w:sz w:val="24"/>
                <w:szCs w:val="24"/>
              </w:rPr>
              <w:t>levels of soil mineralisation of nitrogen</w:t>
            </w:r>
            <w:r w:rsidR="00D8233B">
              <w:rPr>
                <w:sz w:val="24"/>
                <w:szCs w:val="24"/>
              </w:rPr>
              <w:t xml:space="preserve"> throughout the growth period</w:t>
            </w:r>
            <w:r w:rsidR="003C6FF3">
              <w:rPr>
                <w:sz w:val="24"/>
                <w:szCs w:val="24"/>
              </w:rPr>
              <w:t xml:space="preserve">, reducing reliance on </w:t>
            </w:r>
            <w:r w:rsidR="00C1040C">
              <w:rPr>
                <w:sz w:val="24"/>
                <w:szCs w:val="24"/>
              </w:rPr>
              <w:t xml:space="preserve">applied nitrogen and masking differences </w:t>
            </w:r>
            <w:r w:rsidR="00D27921" w:rsidRPr="00AA2618">
              <w:rPr>
                <w:sz w:val="24"/>
                <w:szCs w:val="24"/>
              </w:rPr>
              <w:t>between treatments. D</w:t>
            </w:r>
            <w:r w:rsidR="003543EC" w:rsidRPr="00AA2618">
              <w:rPr>
                <w:sz w:val="24"/>
                <w:szCs w:val="24"/>
              </w:rPr>
              <w:t>ifferences between these treatments are likely to be more pronounced in a challenging season</w:t>
            </w:r>
            <w:r w:rsidR="007940D8" w:rsidRPr="00AA2618">
              <w:rPr>
                <w:sz w:val="24"/>
                <w:szCs w:val="24"/>
              </w:rPr>
              <w:t>, especially in the period between emergence and establishment (6-leaf stage).</w:t>
            </w:r>
          </w:p>
          <w:p w14:paraId="602A125B" w14:textId="77777777" w:rsidR="003543EC" w:rsidRPr="003543EC" w:rsidRDefault="003543EC" w:rsidP="003543EC">
            <w:pPr>
              <w:pStyle w:val="ListParagraph"/>
              <w:rPr>
                <w:sz w:val="24"/>
                <w:szCs w:val="24"/>
              </w:rPr>
            </w:pPr>
          </w:p>
          <w:p w14:paraId="4AA3717D" w14:textId="6979B4A3" w:rsidR="00CF6ED2" w:rsidRPr="00AA2618" w:rsidRDefault="003543EC" w:rsidP="00AA2618">
            <w:pPr>
              <w:pStyle w:val="ListParagraph"/>
              <w:numPr>
                <w:ilvl w:val="0"/>
                <w:numId w:val="26"/>
              </w:numPr>
              <w:rPr>
                <w:sz w:val="24"/>
                <w:szCs w:val="24"/>
              </w:rPr>
            </w:pPr>
            <w:r w:rsidRPr="00AA2618">
              <w:rPr>
                <w:sz w:val="24"/>
                <w:szCs w:val="24"/>
              </w:rPr>
              <w:t>This represents the first year of data and over the next few years</w:t>
            </w:r>
            <w:r w:rsidR="00CF6ED2" w:rsidRPr="00AA2618">
              <w:rPr>
                <w:sz w:val="24"/>
                <w:szCs w:val="24"/>
              </w:rPr>
              <w:t>,</w:t>
            </w:r>
            <w:r w:rsidRPr="00AA2618">
              <w:rPr>
                <w:sz w:val="24"/>
                <w:szCs w:val="24"/>
              </w:rPr>
              <w:t xml:space="preserve"> as this data set begins to build</w:t>
            </w:r>
            <w:r w:rsidR="00CF6ED2" w:rsidRPr="00AA2618">
              <w:rPr>
                <w:sz w:val="24"/>
                <w:szCs w:val="24"/>
              </w:rPr>
              <w:t>,</w:t>
            </w:r>
            <w:r w:rsidRPr="00AA2618">
              <w:rPr>
                <w:sz w:val="24"/>
                <w:szCs w:val="24"/>
              </w:rPr>
              <w:t xml:space="preserve"> we will have a better understanding of </w:t>
            </w:r>
            <w:r w:rsidR="00CF6ED2" w:rsidRPr="00AA2618">
              <w:rPr>
                <w:sz w:val="24"/>
                <w:szCs w:val="24"/>
              </w:rPr>
              <w:t xml:space="preserve">how different </w:t>
            </w:r>
            <w:r w:rsidRPr="00AA2618">
              <w:rPr>
                <w:sz w:val="24"/>
                <w:szCs w:val="24"/>
              </w:rPr>
              <w:t xml:space="preserve">nitrogen application techniques </w:t>
            </w:r>
            <w:r w:rsidR="00CF6ED2" w:rsidRPr="00AA2618">
              <w:rPr>
                <w:sz w:val="24"/>
                <w:szCs w:val="24"/>
              </w:rPr>
              <w:t xml:space="preserve">can be </w:t>
            </w:r>
            <w:r w:rsidR="009D190F" w:rsidRPr="00AA2618">
              <w:rPr>
                <w:sz w:val="24"/>
                <w:szCs w:val="24"/>
              </w:rPr>
              <w:t xml:space="preserve">best </w:t>
            </w:r>
            <w:r w:rsidR="00CF6ED2" w:rsidRPr="00AA2618">
              <w:rPr>
                <w:sz w:val="24"/>
                <w:szCs w:val="24"/>
              </w:rPr>
              <w:t>used to enhance yields.</w:t>
            </w:r>
          </w:p>
          <w:p w14:paraId="7477137E" w14:textId="2DCDC8F7" w:rsidR="00081E03" w:rsidRPr="00CF6ED2" w:rsidRDefault="00081E03" w:rsidP="00CF6ED2">
            <w:pPr>
              <w:rPr>
                <w:sz w:val="24"/>
                <w:szCs w:val="24"/>
              </w:rPr>
            </w:pPr>
            <w:r w:rsidRPr="00CF6ED2">
              <w:rPr>
                <w:sz w:val="24"/>
                <w:szCs w:val="24"/>
              </w:rPr>
              <w:t xml:space="preserve"> </w:t>
            </w:r>
          </w:p>
        </w:tc>
        <w:bookmarkStart w:id="0" w:name="_GoBack"/>
        <w:bookmarkEnd w:id="0"/>
      </w:tr>
    </w:tbl>
    <w:p w14:paraId="2B9B070F" w14:textId="77777777" w:rsidR="0042332D" w:rsidRPr="00805A2C" w:rsidRDefault="0042332D" w:rsidP="0089253D">
      <w:pPr>
        <w:autoSpaceDE w:val="0"/>
        <w:autoSpaceDN w:val="0"/>
        <w:adjustRightInd w:val="0"/>
        <w:spacing w:after="0" w:line="240" w:lineRule="auto"/>
        <w:rPr>
          <w:rFonts w:cs="Tahoma-Bold"/>
          <w:b/>
          <w:bCs/>
          <w:color w:val="000000"/>
        </w:rPr>
      </w:pPr>
    </w:p>
    <w:tbl>
      <w:tblPr>
        <w:tblStyle w:val="TableGrid"/>
        <w:tblW w:w="5000" w:type="pct"/>
        <w:tblLook w:val="04A0" w:firstRow="1" w:lastRow="0" w:firstColumn="1" w:lastColumn="0" w:noHBand="0" w:noVBand="1"/>
      </w:tblPr>
      <w:tblGrid>
        <w:gridCol w:w="2029"/>
        <w:gridCol w:w="6633"/>
        <w:gridCol w:w="945"/>
      </w:tblGrid>
      <w:tr w:rsidR="00593D16" w:rsidRPr="008F1960" w14:paraId="0B5B657A" w14:textId="77777777" w:rsidTr="00593D16">
        <w:tc>
          <w:tcPr>
            <w:tcW w:w="5000" w:type="pct"/>
            <w:gridSpan w:val="3"/>
            <w:shd w:val="clear" w:color="auto" w:fill="92D050"/>
          </w:tcPr>
          <w:p w14:paraId="59181145" w14:textId="3BC13E3C" w:rsidR="00593D16" w:rsidRPr="00593D16" w:rsidRDefault="00593D16" w:rsidP="00593D16">
            <w:pPr>
              <w:rPr>
                <w:rFonts w:cs="Tahoma-Bold"/>
                <w:b/>
                <w:bCs/>
                <w:color w:val="000000"/>
              </w:rPr>
            </w:pPr>
            <w:r w:rsidRPr="00593D16">
              <w:rPr>
                <w:rFonts w:cs="Tahoma-Bold"/>
                <w:b/>
                <w:bCs/>
                <w:color w:val="000000"/>
              </w:rPr>
              <w:t>Section 1: To be completed by Project Lead:</w:t>
            </w:r>
          </w:p>
        </w:tc>
      </w:tr>
      <w:tr w:rsidR="00593D16" w:rsidRPr="008F1960" w14:paraId="4EC556FD" w14:textId="77777777" w:rsidTr="008F1960">
        <w:tc>
          <w:tcPr>
            <w:tcW w:w="5000" w:type="pct"/>
            <w:gridSpan w:val="3"/>
          </w:tcPr>
          <w:p w14:paraId="16489F97" w14:textId="351E45DC" w:rsidR="00593D16" w:rsidRDefault="00593D16" w:rsidP="00593D16">
            <w:pPr>
              <w:autoSpaceDE w:val="0"/>
              <w:autoSpaceDN w:val="0"/>
              <w:adjustRightInd w:val="0"/>
              <w:rPr>
                <w:rFonts w:cs="Tahoma-Bold"/>
                <w:b/>
                <w:bCs/>
                <w:color w:val="000000"/>
              </w:rPr>
            </w:pPr>
            <w:r>
              <w:rPr>
                <w:rFonts w:cs="Tahoma-Bold"/>
                <w:b/>
                <w:bCs/>
                <w:color w:val="000000"/>
              </w:rPr>
              <w:t>Other project objectives (not listed on previous page)</w:t>
            </w:r>
          </w:p>
          <w:p w14:paraId="656ACEAE" w14:textId="29A4BD22" w:rsidR="00593D16" w:rsidRDefault="00593D16" w:rsidP="00593D16">
            <w:pPr>
              <w:autoSpaceDE w:val="0"/>
              <w:autoSpaceDN w:val="0"/>
              <w:adjustRightInd w:val="0"/>
              <w:rPr>
                <w:rFonts w:cs="Tahoma-Bold"/>
                <w:b/>
                <w:bCs/>
                <w:color w:val="000000"/>
              </w:rPr>
            </w:pPr>
          </w:p>
          <w:p w14:paraId="2FF8829E" w14:textId="0CE1196F" w:rsidR="00593D16" w:rsidRDefault="00593D16" w:rsidP="00593D16">
            <w:pPr>
              <w:autoSpaceDE w:val="0"/>
              <w:autoSpaceDN w:val="0"/>
              <w:adjustRightInd w:val="0"/>
              <w:rPr>
                <w:rFonts w:cs="Tahoma-Bold"/>
                <w:b/>
                <w:bCs/>
                <w:color w:val="000000"/>
              </w:rPr>
            </w:pPr>
          </w:p>
          <w:p w14:paraId="329981CE" w14:textId="77777777" w:rsidR="00593D16" w:rsidRDefault="00593D16" w:rsidP="00593D16">
            <w:pPr>
              <w:autoSpaceDE w:val="0"/>
              <w:autoSpaceDN w:val="0"/>
              <w:adjustRightInd w:val="0"/>
              <w:rPr>
                <w:rFonts w:cs="Tahoma-Bold"/>
                <w:b/>
                <w:bCs/>
                <w:color w:val="000000"/>
              </w:rPr>
            </w:pPr>
          </w:p>
          <w:p w14:paraId="4C50B1E4" w14:textId="77777777" w:rsidR="00593D16" w:rsidRDefault="00593D16" w:rsidP="00805A2C">
            <w:pPr>
              <w:autoSpaceDE w:val="0"/>
              <w:autoSpaceDN w:val="0"/>
              <w:adjustRightInd w:val="0"/>
              <w:rPr>
                <w:rFonts w:cs="Tahoma-Bold"/>
                <w:b/>
                <w:bCs/>
                <w:color w:val="000000"/>
              </w:rPr>
            </w:pPr>
          </w:p>
        </w:tc>
      </w:tr>
      <w:tr w:rsidR="008F1960" w:rsidRPr="008F1960" w14:paraId="17A35741" w14:textId="77777777" w:rsidTr="009D28B2">
        <w:tc>
          <w:tcPr>
            <w:tcW w:w="5000" w:type="pct"/>
            <w:gridSpan w:val="3"/>
            <w:shd w:val="clear" w:color="auto" w:fill="92D050"/>
          </w:tcPr>
          <w:p w14:paraId="756AA75B" w14:textId="77777777" w:rsidR="008F1960" w:rsidRPr="008F1960" w:rsidRDefault="00C60D2A" w:rsidP="00805A2C">
            <w:pPr>
              <w:autoSpaceDE w:val="0"/>
              <w:autoSpaceDN w:val="0"/>
              <w:adjustRightInd w:val="0"/>
              <w:rPr>
                <w:rFonts w:cs="Tahoma-Bold"/>
                <w:b/>
                <w:bCs/>
                <w:color w:val="000000"/>
              </w:rPr>
            </w:pPr>
            <w:r>
              <w:rPr>
                <w:rFonts w:cs="Tahoma-Bold"/>
                <w:b/>
                <w:bCs/>
                <w:color w:val="000000"/>
              </w:rPr>
              <w:t>Milestones for current period</w:t>
            </w:r>
          </w:p>
        </w:tc>
      </w:tr>
      <w:tr w:rsidR="00593D16" w:rsidRPr="008F1960" w14:paraId="4738C3B5" w14:textId="77777777" w:rsidTr="008F1960">
        <w:tc>
          <w:tcPr>
            <w:tcW w:w="5000" w:type="pct"/>
            <w:gridSpan w:val="3"/>
          </w:tcPr>
          <w:p w14:paraId="346239B7" w14:textId="77777777" w:rsidR="00593D16" w:rsidRDefault="00593D16" w:rsidP="00805A2C">
            <w:pPr>
              <w:autoSpaceDE w:val="0"/>
              <w:autoSpaceDN w:val="0"/>
              <w:adjustRightInd w:val="0"/>
              <w:rPr>
                <w:rFonts w:cs="Tahoma-Bold"/>
                <w:b/>
                <w:bCs/>
                <w:color w:val="000000"/>
              </w:rPr>
            </w:pPr>
            <w:r>
              <w:rPr>
                <w:rFonts w:cs="Tahoma-Bold"/>
                <w:b/>
                <w:bCs/>
                <w:color w:val="000000"/>
              </w:rPr>
              <w:t xml:space="preserve">Note: mentors will be asked to comment on the status of this project (yellow column) </w:t>
            </w:r>
            <w:proofErr w:type="gramStart"/>
            <w:r>
              <w:rPr>
                <w:rFonts w:cs="Tahoma-Bold"/>
                <w:b/>
                <w:bCs/>
                <w:color w:val="000000"/>
              </w:rPr>
              <w:t>using  the</w:t>
            </w:r>
            <w:proofErr w:type="gramEnd"/>
            <w:r>
              <w:rPr>
                <w:rFonts w:cs="Tahoma-Bold"/>
                <w:b/>
                <w:bCs/>
                <w:color w:val="000000"/>
              </w:rPr>
              <w:t xml:space="preserve"> scoring system shown below</w:t>
            </w:r>
          </w:p>
          <w:p w14:paraId="15675036" w14:textId="77777777" w:rsidR="00593D16" w:rsidRDefault="00593D16" w:rsidP="00805A2C">
            <w:pPr>
              <w:autoSpaceDE w:val="0"/>
              <w:autoSpaceDN w:val="0"/>
              <w:adjustRightInd w:val="0"/>
              <w:rPr>
                <w:rFonts w:cs="Tahoma-Bold"/>
                <w:b/>
                <w:bCs/>
                <w:color w:val="000000"/>
              </w:rPr>
            </w:pPr>
          </w:p>
          <w:p w14:paraId="4B02FAF6" w14:textId="77777777" w:rsidR="00593D16" w:rsidRDefault="00593D16" w:rsidP="00805A2C">
            <w:pPr>
              <w:autoSpaceDE w:val="0"/>
              <w:autoSpaceDN w:val="0"/>
              <w:adjustRightInd w:val="0"/>
              <w:rPr>
                <w:rFonts w:cs="Tahoma-Bold"/>
                <w:b/>
                <w:bCs/>
                <w:color w:val="000000"/>
              </w:rPr>
            </w:pPr>
          </w:p>
          <w:p w14:paraId="41C0533E" w14:textId="77777777" w:rsidR="00593D16" w:rsidRDefault="00593D16" w:rsidP="00805A2C">
            <w:pPr>
              <w:autoSpaceDE w:val="0"/>
              <w:autoSpaceDN w:val="0"/>
              <w:adjustRightInd w:val="0"/>
              <w:rPr>
                <w:rFonts w:cs="Tahoma-Bold"/>
                <w:b/>
                <w:bCs/>
                <w:color w:val="000000"/>
              </w:rPr>
            </w:pPr>
          </w:p>
          <w:p w14:paraId="1B8B39E5" w14:textId="393BAF49" w:rsidR="00593D16" w:rsidRDefault="00593D16" w:rsidP="00805A2C">
            <w:pPr>
              <w:autoSpaceDE w:val="0"/>
              <w:autoSpaceDN w:val="0"/>
              <w:adjustRightInd w:val="0"/>
              <w:rPr>
                <w:rFonts w:cs="Tahoma-Bold"/>
                <w:b/>
                <w:bCs/>
                <w:color w:val="000000"/>
              </w:rPr>
            </w:pPr>
          </w:p>
        </w:tc>
      </w:tr>
      <w:tr w:rsidR="00593D16" w:rsidRPr="008F1960" w14:paraId="05C3A24E" w14:textId="77777777" w:rsidTr="009D28B2">
        <w:tc>
          <w:tcPr>
            <w:tcW w:w="5000" w:type="pct"/>
            <w:gridSpan w:val="3"/>
            <w:shd w:val="clear" w:color="auto" w:fill="92D050"/>
          </w:tcPr>
          <w:p w14:paraId="6FAE1E0C" w14:textId="79F468A1" w:rsidR="00593D16" w:rsidRDefault="00593D16" w:rsidP="00593D16">
            <w:pPr>
              <w:autoSpaceDE w:val="0"/>
              <w:autoSpaceDN w:val="0"/>
              <w:adjustRightInd w:val="0"/>
              <w:rPr>
                <w:rFonts w:cs="Tahoma-Bold"/>
                <w:bCs/>
                <w:color w:val="000000"/>
              </w:rPr>
            </w:pPr>
            <w:proofErr w:type="gramStart"/>
            <w:r w:rsidRPr="00240362">
              <w:rPr>
                <w:rFonts w:cs="Tahoma"/>
                <w:b/>
                <w:color w:val="000000"/>
                <w:sz w:val="20"/>
              </w:rPr>
              <w:t>Status</w:t>
            </w:r>
            <w:r>
              <w:rPr>
                <w:rFonts w:cs="Tahoma"/>
                <w:b/>
                <w:color w:val="000000"/>
                <w:sz w:val="20"/>
              </w:rPr>
              <w:t xml:space="preserve">  -</w:t>
            </w:r>
            <w:proofErr w:type="gramEnd"/>
            <w:r>
              <w:rPr>
                <w:rFonts w:cs="Tahoma"/>
                <w:b/>
                <w:color w:val="000000"/>
                <w:sz w:val="20"/>
              </w:rPr>
              <w:t xml:space="preserve"> Mentor’s scoring system for interim reports.</w:t>
            </w:r>
          </w:p>
        </w:tc>
      </w:tr>
      <w:tr w:rsidR="00593D16" w:rsidRPr="008F1960" w14:paraId="14331799" w14:textId="77777777" w:rsidTr="00593D16">
        <w:tc>
          <w:tcPr>
            <w:tcW w:w="1056" w:type="pct"/>
            <w:shd w:val="clear" w:color="auto" w:fill="FF0000"/>
          </w:tcPr>
          <w:p w14:paraId="3D364C33" w14:textId="1654CD6E" w:rsidR="00593D16" w:rsidRDefault="00593D16" w:rsidP="00593D16">
            <w:pPr>
              <w:autoSpaceDE w:val="0"/>
              <w:autoSpaceDN w:val="0"/>
              <w:adjustRightInd w:val="0"/>
              <w:rPr>
                <w:rFonts w:cs="Tahoma-Bold"/>
                <w:bCs/>
                <w:color w:val="000000"/>
              </w:rPr>
            </w:pPr>
            <w:r w:rsidRPr="00A97123">
              <w:rPr>
                <w:highlight w:val="red"/>
              </w:rPr>
              <w:t>RED</w:t>
            </w:r>
          </w:p>
        </w:tc>
        <w:tc>
          <w:tcPr>
            <w:tcW w:w="3944" w:type="pct"/>
            <w:gridSpan w:val="2"/>
          </w:tcPr>
          <w:p w14:paraId="4517288E" w14:textId="77777777" w:rsidR="00593D16" w:rsidRPr="00F27D91" w:rsidRDefault="00593D16" w:rsidP="00593D16">
            <w:pPr>
              <w:autoSpaceDE w:val="0"/>
              <w:autoSpaceDN w:val="0"/>
              <w:adjustRightInd w:val="0"/>
              <w:rPr>
                <w:rFonts w:cs="Tahoma"/>
                <w:color w:val="000000"/>
                <w:sz w:val="20"/>
              </w:rPr>
            </w:pPr>
            <w:r w:rsidRPr="00F27D91">
              <w:rPr>
                <w:rFonts w:cs="Tahoma"/>
                <w:color w:val="000000"/>
                <w:sz w:val="20"/>
              </w:rPr>
              <w:t xml:space="preserve">“Major concern - escalate to the next level" </w:t>
            </w:r>
          </w:p>
          <w:p w14:paraId="3495E980" w14:textId="77777777" w:rsidR="00593D16" w:rsidRPr="008F1960" w:rsidRDefault="00593D16" w:rsidP="00593D16">
            <w:pPr>
              <w:autoSpaceDE w:val="0"/>
              <w:autoSpaceDN w:val="0"/>
              <w:adjustRightInd w:val="0"/>
              <w:rPr>
                <w:rFonts w:cs="Tahoma-Bold"/>
                <w:bCs/>
                <w:color w:val="000000"/>
              </w:rPr>
            </w:pPr>
            <w:r w:rsidRPr="00F27D91">
              <w:rPr>
                <w:rFonts w:cs="Tahoma"/>
                <w:color w:val="000000"/>
                <w:sz w:val="20"/>
              </w:rPr>
              <w:t>Slippage greater than 10% of remaining time or budget, or quality severely compromised. Corrective Action not in place, or not effective. Unlikely to deliver on time to budget or quality requirements.</w:t>
            </w:r>
          </w:p>
          <w:p w14:paraId="540D1031" w14:textId="247B987E" w:rsidR="00593D16" w:rsidRDefault="00593D16" w:rsidP="00593D16">
            <w:pPr>
              <w:autoSpaceDE w:val="0"/>
              <w:autoSpaceDN w:val="0"/>
              <w:adjustRightInd w:val="0"/>
              <w:rPr>
                <w:rFonts w:cs="Tahoma-Bold"/>
                <w:bCs/>
                <w:color w:val="000000"/>
              </w:rPr>
            </w:pPr>
          </w:p>
        </w:tc>
      </w:tr>
      <w:tr w:rsidR="009D28B2" w:rsidRPr="008F1960" w14:paraId="0D1B11D5" w14:textId="77777777" w:rsidTr="009D28B2">
        <w:tc>
          <w:tcPr>
            <w:tcW w:w="1056" w:type="pct"/>
            <w:shd w:val="clear" w:color="auto" w:fill="FFC000"/>
          </w:tcPr>
          <w:p w14:paraId="4A5544C3" w14:textId="4CDC032C" w:rsidR="009D28B2" w:rsidRDefault="009D28B2" w:rsidP="009D28B2">
            <w:pPr>
              <w:autoSpaceDE w:val="0"/>
              <w:autoSpaceDN w:val="0"/>
              <w:adjustRightInd w:val="0"/>
              <w:rPr>
                <w:rFonts w:cs="Tahoma-Bold"/>
                <w:bCs/>
                <w:color w:val="000000"/>
              </w:rPr>
            </w:pPr>
            <w:r w:rsidRPr="00A97123">
              <w:rPr>
                <w:rFonts w:cs="Tahoma"/>
                <w:sz w:val="20"/>
              </w:rPr>
              <w:t>AMBER</w:t>
            </w:r>
          </w:p>
        </w:tc>
        <w:tc>
          <w:tcPr>
            <w:tcW w:w="3944" w:type="pct"/>
            <w:gridSpan w:val="2"/>
          </w:tcPr>
          <w:p w14:paraId="2DAAC4CA" w14:textId="77777777" w:rsidR="009D28B2" w:rsidRPr="00F27D91" w:rsidRDefault="009D28B2" w:rsidP="009D28B2">
            <w:pPr>
              <w:autoSpaceDE w:val="0"/>
              <w:autoSpaceDN w:val="0"/>
              <w:adjustRightInd w:val="0"/>
              <w:rPr>
                <w:rFonts w:cs="Tahoma"/>
                <w:color w:val="000000"/>
                <w:sz w:val="20"/>
              </w:rPr>
            </w:pPr>
            <w:r w:rsidRPr="00F27D91">
              <w:rPr>
                <w:rFonts w:cs="Tahoma"/>
                <w:color w:val="000000"/>
                <w:sz w:val="20"/>
              </w:rPr>
              <w:t xml:space="preserve">"Minor concern – being actively managed” </w:t>
            </w:r>
          </w:p>
          <w:p w14:paraId="06085296" w14:textId="77777777" w:rsidR="009D28B2" w:rsidRPr="008F1960" w:rsidRDefault="009D28B2" w:rsidP="009D28B2">
            <w:pPr>
              <w:autoSpaceDE w:val="0"/>
              <w:autoSpaceDN w:val="0"/>
              <w:adjustRightInd w:val="0"/>
              <w:rPr>
                <w:rFonts w:cs="Tahoma-Bold"/>
                <w:bCs/>
                <w:color w:val="000000"/>
              </w:rPr>
            </w:pPr>
            <w:r w:rsidRPr="00F27D91">
              <w:rPr>
                <w:rFonts w:cs="Tahoma"/>
                <w:color w:val="000000"/>
                <w:sz w:val="20"/>
              </w:rPr>
              <w:t>Slippage less than 10% of remaining time or budget, or quality impact is minor. Remedial plan in place.</w:t>
            </w:r>
          </w:p>
          <w:p w14:paraId="422B2AF0" w14:textId="0B4C37E0" w:rsidR="009D28B2" w:rsidRDefault="009D28B2" w:rsidP="009D28B2">
            <w:pPr>
              <w:autoSpaceDE w:val="0"/>
              <w:autoSpaceDN w:val="0"/>
              <w:adjustRightInd w:val="0"/>
              <w:rPr>
                <w:rFonts w:cs="Tahoma-Bold"/>
                <w:bCs/>
                <w:color w:val="000000"/>
              </w:rPr>
            </w:pPr>
          </w:p>
        </w:tc>
      </w:tr>
      <w:tr w:rsidR="009D28B2" w:rsidRPr="008F1960" w14:paraId="658F996E" w14:textId="77777777" w:rsidTr="009D28B2">
        <w:tc>
          <w:tcPr>
            <w:tcW w:w="1056" w:type="pct"/>
            <w:shd w:val="clear" w:color="auto" w:fill="00B050"/>
          </w:tcPr>
          <w:p w14:paraId="73DE2BA1" w14:textId="49540680" w:rsidR="009D28B2" w:rsidRPr="008F1960" w:rsidRDefault="009D28B2" w:rsidP="009D28B2">
            <w:pPr>
              <w:autoSpaceDE w:val="0"/>
              <w:autoSpaceDN w:val="0"/>
              <w:adjustRightInd w:val="0"/>
              <w:rPr>
                <w:rFonts w:cs="Tahoma-Bold"/>
                <w:bCs/>
                <w:color w:val="000000"/>
              </w:rPr>
            </w:pPr>
            <w:r w:rsidRPr="00F27D91">
              <w:rPr>
                <w:rFonts w:cs="Tahoma"/>
                <w:color w:val="000000"/>
                <w:sz w:val="20"/>
              </w:rPr>
              <w:t>GREEN</w:t>
            </w:r>
          </w:p>
        </w:tc>
        <w:tc>
          <w:tcPr>
            <w:tcW w:w="3944" w:type="pct"/>
            <w:gridSpan w:val="2"/>
          </w:tcPr>
          <w:p w14:paraId="0015FB96" w14:textId="77777777" w:rsidR="009D28B2" w:rsidRPr="00F27D91" w:rsidRDefault="009D28B2" w:rsidP="009D28B2">
            <w:pPr>
              <w:rPr>
                <w:rFonts w:cs="Tahoma"/>
                <w:color w:val="000000"/>
                <w:sz w:val="20"/>
              </w:rPr>
            </w:pPr>
            <w:r w:rsidRPr="00F27D91">
              <w:rPr>
                <w:rFonts w:cs="Tahoma"/>
                <w:color w:val="000000"/>
                <w:sz w:val="20"/>
              </w:rPr>
              <w:t xml:space="preserve">"Normal level of attention" </w:t>
            </w:r>
          </w:p>
          <w:p w14:paraId="427199A9" w14:textId="77777777" w:rsidR="009D28B2" w:rsidRPr="008F1960" w:rsidRDefault="009D28B2" w:rsidP="009D28B2">
            <w:pPr>
              <w:autoSpaceDE w:val="0"/>
              <w:autoSpaceDN w:val="0"/>
              <w:adjustRightInd w:val="0"/>
              <w:rPr>
                <w:rFonts w:cs="Tahoma-Bold"/>
                <w:bCs/>
                <w:color w:val="000000"/>
              </w:rPr>
            </w:pPr>
            <w:r w:rsidRPr="00F27D91">
              <w:rPr>
                <w:rFonts w:cs="Tahoma"/>
                <w:color w:val="000000"/>
                <w:sz w:val="20"/>
              </w:rPr>
              <w:t>No material slippage. No additional attention needed</w:t>
            </w:r>
          </w:p>
          <w:p w14:paraId="0CC11000" w14:textId="66616BCE" w:rsidR="009D28B2" w:rsidRPr="004D238F" w:rsidRDefault="009D28B2" w:rsidP="009D28B2">
            <w:pPr>
              <w:autoSpaceDE w:val="0"/>
              <w:autoSpaceDN w:val="0"/>
              <w:adjustRightInd w:val="0"/>
              <w:rPr>
                <w:rFonts w:cs="Tahoma-Bold"/>
                <w:bCs/>
                <w:color w:val="000000"/>
              </w:rPr>
            </w:pPr>
          </w:p>
        </w:tc>
      </w:tr>
      <w:tr w:rsidR="00593D16" w:rsidRPr="008F1960" w14:paraId="71BB2C9E" w14:textId="77777777" w:rsidTr="00593D16">
        <w:tc>
          <w:tcPr>
            <w:tcW w:w="1056" w:type="pct"/>
          </w:tcPr>
          <w:p w14:paraId="70572291" w14:textId="77777777" w:rsidR="00593D16" w:rsidRPr="008F1960" w:rsidRDefault="00593D16" w:rsidP="00593D16">
            <w:pPr>
              <w:autoSpaceDE w:val="0"/>
              <w:autoSpaceDN w:val="0"/>
              <w:adjustRightInd w:val="0"/>
              <w:rPr>
                <w:rFonts w:cs="Tahoma-Bold"/>
                <w:bCs/>
                <w:color w:val="000000"/>
              </w:rPr>
            </w:pPr>
            <w:r w:rsidRPr="008F1960">
              <w:rPr>
                <w:rFonts w:cs="Tahoma-Bold"/>
                <w:bCs/>
                <w:color w:val="000000"/>
              </w:rPr>
              <w:t>Milestones</w:t>
            </w:r>
          </w:p>
        </w:tc>
        <w:tc>
          <w:tcPr>
            <w:tcW w:w="3452" w:type="pct"/>
          </w:tcPr>
          <w:p w14:paraId="59D5F93A" w14:textId="77777777" w:rsidR="00593D16" w:rsidRPr="008F1960" w:rsidRDefault="00593D16" w:rsidP="00593D16">
            <w:pPr>
              <w:autoSpaceDE w:val="0"/>
              <w:autoSpaceDN w:val="0"/>
              <w:adjustRightInd w:val="0"/>
              <w:rPr>
                <w:rFonts w:cs="Tahoma-Bold"/>
                <w:bCs/>
                <w:color w:val="000000"/>
              </w:rPr>
            </w:pPr>
            <w:r w:rsidRPr="008F1960">
              <w:rPr>
                <w:rFonts w:cs="Tahoma-Bold"/>
                <w:bCs/>
                <w:color w:val="000000"/>
              </w:rPr>
              <w:t>Comments</w:t>
            </w:r>
            <w:r>
              <w:rPr>
                <w:rFonts w:cs="Tahoma-Bold"/>
                <w:bCs/>
                <w:color w:val="000000"/>
              </w:rPr>
              <w:t xml:space="preserve"> + Any Action required</w:t>
            </w:r>
          </w:p>
        </w:tc>
        <w:tc>
          <w:tcPr>
            <w:tcW w:w="492" w:type="pct"/>
            <w:shd w:val="clear" w:color="auto" w:fill="FFFF00"/>
          </w:tcPr>
          <w:p w14:paraId="00C71D49" w14:textId="77777777" w:rsidR="00593D16" w:rsidRPr="004D238F" w:rsidRDefault="00593D16" w:rsidP="00593D16">
            <w:pPr>
              <w:autoSpaceDE w:val="0"/>
              <w:autoSpaceDN w:val="0"/>
              <w:adjustRightInd w:val="0"/>
              <w:rPr>
                <w:rFonts w:cs="Tahoma-Bold"/>
                <w:bCs/>
                <w:color w:val="000000"/>
              </w:rPr>
            </w:pPr>
            <w:r w:rsidRPr="004D238F">
              <w:rPr>
                <w:rFonts w:cs="Tahoma-Bold"/>
                <w:bCs/>
                <w:color w:val="000000"/>
              </w:rPr>
              <w:t>Status R/A/G</w:t>
            </w:r>
          </w:p>
        </w:tc>
      </w:tr>
      <w:tr w:rsidR="00593D16" w:rsidRPr="008F1960" w14:paraId="741C8C16" w14:textId="77777777" w:rsidTr="00593D16">
        <w:tc>
          <w:tcPr>
            <w:tcW w:w="1056" w:type="pct"/>
          </w:tcPr>
          <w:p w14:paraId="34ABA4F5" w14:textId="70DE1590" w:rsidR="00593D16" w:rsidRPr="008F1960" w:rsidRDefault="00593D16" w:rsidP="00593D16">
            <w:pPr>
              <w:autoSpaceDE w:val="0"/>
              <w:autoSpaceDN w:val="0"/>
              <w:adjustRightInd w:val="0"/>
              <w:rPr>
                <w:rFonts w:cs="Tahoma-Bold"/>
                <w:bCs/>
                <w:color w:val="000000"/>
              </w:rPr>
            </w:pPr>
          </w:p>
        </w:tc>
        <w:tc>
          <w:tcPr>
            <w:tcW w:w="3452" w:type="pct"/>
          </w:tcPr>
          <w:p w14:paraId="37E41E40" w14:textId="774305B6" w:rsidR="00593D16" w:rsidRPr="008F1960" w:rsidRDefault="00593D16" w:rsidP="00593D16">
            <w:pPr>
              <w:autoSpaceDE w:val="0"/>
              <w:autoSpaceDN w:val="0"/>
              <w:adjustRightInd w:val="0"/>
              <w:rPr>
                <w:rFonts w:cs="Tahoma-Bold"/>
                <w:bCs/>
                <w:color w:val="000000"/>
              </w:rPr>
            </w:pPr>
          </w:p>
        </w:tc>
        <w:tc>
          <w:tcPr>
            <w:tcW w:w="492" w:type="pct"/>
            <w:shd w:val="clear" w:color="auto" w:fill="FFFF00"/>
          </w:tcPr>
          <w:p w14:paraId="45694F85" w14:textId="5423AA24" w:rsidR="00593D16" w:rsidRPr="00AB0B8A" w:rsidRDefault="00593D16" w:rsidP="00593D16">
            <w:pPr>
              <w:autoSpaceDE w:val="0"/>
              <w:autoSpaceDN w:val="0"/>
              <w:adjustRightInd w:val="0"/>
              <w:rPr>
                <w:rFonts w:cs="Tahoma-Bold"/>
                <w:bCs/>
                <w:color w:val="000000"/>
                <w:highlight w:val="darkGreen"/>
              </w:rPr>
            </w:pPr>
          </w:p>
        </w:tc>
      </w:tr>
      <w:tr w:rsidR="00593D16" w:rsidRPr="008F1960" w14:paraId="742013BF" w14:textId="77777777" w:rsidTr="00593D16">
        <w:tc>
          <w:tcPr>
            <w:tcW w:w="1056" w:type="pct"/>
          </w:tcPr>
          <w:p w14:paraId="063721FB" w14:textId="12EE36F1" w:rsidR="00593D16" w:rsidRPr="004D238F" w:rsidRDefault="00593D16" w:rsidP="00593D16">
            <w:pPr>
              <w:autoSpaceDE w:val="0"/>
              <w:autoSpaceDN w:val="0"/>
              <w:adjustRightInd w:val="0"/>
            </w:pPr>
          </w:p>
        </w:tc>
        <w:tc>
          <w:tcPr>
            <w:tcW w:w="3452" w:type="pct"/>
          </w:tcPr>
          <w:p w14:paraId="0C1F4293" w14:textId="490D3D8A"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2649B135" w14:textId="613F00C4" w:rsidR="00593D16" w:rsidRPr="00A97123" w:rsidRDefault="00593D16" w:rsidP="00593D16">
            <w:pPr>
              <w:autoSpaceDE w:val="0"/>
              <w:autoSpaceDN w:val="0"/>
              <w:adjustRightInd w:val="0"/>
              <w:rPr>
                <w:rFonts w:cs="Tahoma-Bold"/>
                <w:bCs/>
                <w:color w:val="000000"/>
              </w:rPr>
            </w:pPr>
          </w:p>
        </w:tc>
      </w:tr>
      <w:tr w:rsidR="00593D16" w:rsidRPr="008F1960" w14:paraId="26C8D6E4" w14:textId="77777777" w:rsidTr="00593D16">
        <w:tc>
          <w:tcPr>
            <w:tcW w:w="1056" w:type="pct"/>
          </w:tcPr>
          <w:p w14:paraId="0DA269E5" w14:textId="57BE7851" w:rsidR="00593D16" w:rsidRPr="007845CC" w:rsidRDefault="00593D16" w:rsidP="00593D16">
            <w:pPr>
              <w:autoSpaceDE w:val="0"/>
              <w:autoSpaceDN w:val="0"/>
              <w:adjustRightInd w:val="0"/>
              <w:rPr>
                <w:rFonts w:cs="Tahoma-Bold"/>
                <w:bCs/>
                <w:color w:val="000000"/>
              </w:rPr>
            </w:pPr>
          </w:p>
        </w:tc>
        <w:tc>
          <w:tcPr>
            <w:tcW w:w="3452" w:type="pct"/>
          </w:tcPr>
          <w:p w14:paraId="2AC53210" w14:textId="130946F4"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6A1E484E" w14:textId="1BFEA4E9" w:rsidR="00593D16" w:rsidRPr="00A97123" w:rsidRDefault="00593D16" w:rsidP="00593D16">
            <w:pPr>
              <w:autoSpaceDE w:val="0"/>
              <w:autoSpaceDN w:val="0"/>
              <w:adjustRightInd w:val="0"/>
              <w:rPr>
                <w:rFonts w:cs="Tahoma-Bold"/>
                <w:bCs/>
                <w:color w:val="000000"/>
              </w:rPr>
            </w:pPr>
          </w:p>
        </w:tc>
      </w:tr>
      <w:tr w:rsidR="00593D16" w:rsidRPr="008F1960" w14:paraId="4DDA323F" w14:textId="77777777" w:rsidTr="00593D16">
        <w:tc>
          <w:tcPr>
            <w:tcW w:w="1056" w:type="pct"/>
          </w:tcPr>
          <w:p w14:paraId="01E8BAA7" w14:textId="411AA12E" w:rsidR="00593D16" w:rsidRPr="004F1060" w:rsidRDefault="00593D16" w:rsidP="00593D16">
            <w:pPr>
              <w:autoSpaceDE w:val="0"/>
              <w:autoSpaceDN w:val="0"/>
              <w:adjustRightInd w:val="0"/>
            </w:pPr>
          </w:p>
        </w:tc>
        <w:tc>
          <w:tcPr>
            <w:tcW w:w="3452" w:type="pct"/>
          </w:tcPr>
          <w:p w14:paraId="584D59A1" w14:textId="52A5C7D1"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2A7461D7" w14:textId="65F3BCFB" w:rsidR="00593D16" w:rsidRPr="00A97123" w:rsidRDefault="00593D16" w:rsidP="00593D16">
            <w:pPr>
              <w:autoSpaceDE w:val="0"/>
              <w:autoSpaceDN w:val="0"/>
              <w:adjustRightInd w:val="0"/>
              <w:rPr>
                <w:rFonts w:cs="Tahoma-Bold"/>
                <w:bCs/>
                <w:color w:val="000000"/>
              </w:rPr>
            </w:pPr>
          </w:p>
        </w:tc>
      </w:tr>
      <w:tr w:rsidR="00593D16" w:rsidRPr="008F1960" w14:paraId="21EFE9F2" w14:textId="77777777" w:rsidTr="00593D16">
        <w:tc>
          <w:tcPr>
            <w:tcW w:w="1056" w:type="pct"/>
          </w:tcPr>
          <w:p w14:paraId="46C67D1E" w14:textId="35A62ED0" w:rsidR="00593D16" w:rsidRPr="004F1060" w:rsidRDefault="00593D16" w:rsidP="00593D16">
            <w:pPr>
              <w:autoSpaceDE w:val="0"/>
              <w:autoSpaceDN w:val="0"/>
              <w:adjustRightInd w:val="0"/>
            </w:pPr>
          </w:p>
        </w:tc>
        <w:tc>
          <w:tcPr>
            <w:tcW w:w="3452" w:type="pct"/>
          </w:tcPr>
          <w:p w14:paraId="47BAC6C2" w14:textId="4C0A9396"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6367D8AA" w14:textId="3CEF8693" w:rsidR="00593D16" w:rsidRPr="00A97123" w:rsidRDefault="00593D16" w:rsidP="00593D16">
            <w:pPr>
              <w:autoSpaceDE w:val="0"/>
              <w:autoSpaceDN w:val="0"/>
              <w:adjustRightInd w:val="0"/>
              <w:rPr>
                <w:rFonts w:cs="Tahoma-Bold"/>
                <w:bCs/>
                <w:color w:val="000000"/>
              </w:rPr>
            </w:pPr>
          </w:p>
        </w:tc>
      </w:tr>
      <w:tr w:rsidR="00593D16" w:rsidRPr="008F1960" w14:paraId="6418CE0D" w14:textId="77777777" w:rsidTr="00593D16">
        <w:tc>
          <w:tcPr>
            <w:tcW w:w="1056" w:type="pct"/>
          </w:tcPr>
          <w:p w14:paraId="0BEEA9E1" w14:textId="435EB7E1" w:rsidR="00593D16" w:rsidRPr="004F1060" w:rsidRDefault="00593D16" w:rsidP="00593D16">
            <w:pPr>
              <w:autoSpaceDE w:val="0"/>
              <w:autoSpaceDN w:val="0"/>
              <w:adjustRightInd w:val="0"/>
            </w:pPr>
          </w:p>
        </w:tc>
        <w:tc>
          <w:tcPr>
            <w:tcW w:w="3452" w:type="pct"/>
          </w:tcPr>
          <w:p w14:paraId="5DF7E2B8" w14:textId="4CCCC7B2"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09C19FB6" w14:textId="77777777" w:rsidR="00593D16" w:rsidRPr="00A97123" w:rsidRDefault="00593D16" w:rsidP="00593D16">
            <w:pPr>
              <w:autoSpaceDE w:val="0"/>
              <w:autoSpaceDN w:val="0"/>
              <w:adjustRightInd w:val="0"/>
              <w:rPr>
                <w:rFonts w:cs="Tahoma-Bold"/>
                <w:bCs/>
                <w:color w:val="000000"/>
              </w:rPr>
            </w:pPr>
          </w:p>
        </w:tc>
      </w:tr>
      <w:tr w:rsidR="00593D16" w:rsidRPr="008F1960" w14:paraId="73CB73C4" w14:textId="77777777" w:rsidTr="00593D16">
        <w:tc>
          <w:tcPr>
            <w:tcW w:w="1056" w:type="pct"/>
          </w:tcPr>
          <w:p w14:paraId="26A5A6C2" w14:textId="23C1162C" w:rsidR="00593D16" w:rsidRPr="004F1060" w:rsidRDefault="00593D16" w:rsidP="00593D16">
            <w:pPr>
              <w:autoSpaceDE w:val="0"/>
              <w:autoSpaceDN w:val="0"/>
              <w:adjustRightInd w:val="0"/>
            </w:pPr>
          </w:p>
        </w:tc>
        <w:tc>
          <w:tcPr>
            <w:tcW w:w="3452" w:type="pct"/>
          </w:tcPr>
          <w:p w14:paraId="3BFB38BE" w14:textId="49AEA392"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2FBCA9D1" w14:textId="6715C836" w:rsidR="00593D16" w:rsidRPr="00A97123" w:rsidRDefault="00593D16" w:rsidP="00593D16">
            <w:pPr>
              <w:autoSpaceDE w:val="0"/>
              <w:autoSpaceDN w:val="0"/>
              <w:adjustRightInd w:val="0"/>
              <w:rPr>
                <w:rFonts w:cs="Tahoma-Bold"/>
                <w:bCs/>
                <w:color w:val="000000"/>
              </w:rPr>
            </w:pPr>
          </w:p>
        </w:tc>
      </w:tr>
      <w:tr w:rsidR="00593D16" w:rsidRPr="008F1960" w14:paraId="29B50A93" w14:textId="77777777" w:rsidTr="00593D16">
        <w:tc>
          <w:tcPr>
            <w:tcW w:w="1056" w:type="pct"/>
          </w:tcPr>
          <w:p w14:paraId="6C3C31F6" w14:textId="417C4AE2" w:rsidR="00593D16" w:rsidRPr="004F1060" w:rsidRDefault="00593D16" w:rsidP="00593D16">
            <w:pPr>
              <w:autoSpaceDE w:val="0"/>
              <w:autoSpaceDN w:val="0"/>
              <w:adjustRightInd w:val="0"/>
            </w:pPr>
          </w:p>
        </w:tc>
        <w:tc>
          <w:tcPr>
            <w:tcW w:w="3452" w:type="pct"/>
          </w:tcPr>
          <w:p w14:paraId="5C55912B" w14:textId="05A341FB"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59AF008D" w14:textId="4BC5FDB7" w:rsidR="00593D16" w:rsidRPr="00A97123" w:rsidRDefault="00593D16" w:rsidP="00593D16">
            <w:pPr>
              <w:autoSpaceDE w:val="0"/>
              <w:autoSpaceDN w:val="0"/>
              <w:adjustRightInd w:val="0"/>
              <w:rPr>
                <w:rFonts w:cs="Tahoma-Bold"/>
                <w:bCs/>
                <w:color w:val="000000"/>
              </w:rPr>
            </w:pPr>
          </w:p>
        </w:tc>
      </w:tr>
      <w:tr w:rsidR="00593D16" w:rsidRPr="008F1960" w14:paraId="6C3BD900" w14:textId="77777777" w:rsidTr="00593D16">
        <w:tc>
          <w:tcPr>
            <w:tcW w:w="1056" w:type="pct"/>
          </w:tcPr>
          <w:p w14:paraId="4426DC38" w14:textId="5851A315" w:rsidR="00593D16" w:rsidRPr="004F1060" w:rsidRDefault="00593D16" w:rsidP="00593D16">
            <w:pPr>
              <w:autoSpaceDE w:val="0"/>
              <w:autoSpaceDN w:val="0"/>
              <w:adjustRightInd w:val="0"/>
            </w:pPr>
          </w:p>
        </w:tc>
        <w:tc>
          <w:tcPr>
            <w:tcW w:w="3452" w:type="pct"/>
          </w:tcPr>
          <w:p w14:paraId="21DB1C53" w14:textId="678F3D08"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6DDA56AB" w14:textId="6326EE42" w:rsidR="00593D16" w:rsidRPr="00A97123" w:rsidRDefault="00593D16" w:rsidP="00593D16">
            <w:pPr>
              <w:autoSpaceDE w:val="0"/>
              <w:autoSpaceDN w:val="0"/>
              <w:adjustRightInd w:val="0"/>
              <w:rPr>
                <w:rFonts w:cs="Tahoma-Bold"/>
                <w:bCs/>
                <w:color w:val="000000"/>
              </w:rPr>
            </w:pPr>
          </w:p>
        </w:tc>
      </w:tr>
      <w:tr w:rsidR="00593D16" w:rsidRPr="008F1960" w14:paraId="14E15EE1" w14:textId="77777777" w:rsidTr="00593D16">
        <w:tc>
          <w:tcPr>
            <w:tcW w:w="1056" w:type="pct"/>
          </w:tcPr>
          <w:p w14:paraId="6732E44D" w14:textId="77777777" w:rsidR="00593D16" w:rsidRPr="004F1060" w:rsidRDefault="00593D16" w:rsidP="00593D16">
            <w:pPr>
              <w:autoSpaceDE w:val="0"/>
              <w:autoSpaceDN w:val="0"/>
              <w:adjustRightInd w:val="0"/>
            </w:pPr>
          </w:p>
        </w:tc>
        <w:tc>
          <w:tcPr>
            <w:tcW w:w="3452" w:type="pct"/>
          </w:tcPr>
          <w:p w14:paraId="266D3D82" w14:textId="77777777"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47DD6E68" w14:textId="77777777" w:rsidR="00593D16" w:rsidRPr="00A97123" w:rsidRDefault="00593D16" w:rsidP="00593D16">
            <w:pPr>
              <w:autoSpaceDE w:val="0"/>
              <w:autoSpaceDN w:val="0"/>
              <w:adjustRightInd w:val="0"/>
              <w:rPr>
                <w:rFonts w:cs="Tahoma-Bold"/>
                <w:bCs/>
                <w:color w:val="000000"/>
              </w:rPr>
            </w:pPr>
          </w:p>
        </w:tc>
      </w:tr>
    </w:tbl>
    <w:p w14:paraId="2771D0D5" w14:textId="77777777" w:rsidR="00CE0481" w:rsidRDefault="00CE0481" w:rsidP="0089253D">
      <w:pPr>
        <w:autoSpaceDE w:val="0"/>
        <w:autoSpaceDN w:val="0"/>
        <w:adjustRightInd w:val="0"/>
        <w:spacing w:after="0" w:line="240" w:lineRule="auto"/>
        <w:rPr>
          <w:rFonts w:cs="Tahoma-Bold"/>
          <w:b/>
          <w:bCs/>
          <w:color w:val="000000"/>
        </w:rPr>
      </w:pPr>
    </w:p>
    <w:p w14:paraId="521F8C59" w14:textId="59B6F5D7" w:rsidR="009D28B2" w:rsidRDefault="009D28B2" w:rsidP="009D28B2">
      <w:pPr>
        <w:autoSpaceDE w:val="0"/>
        <w:autoSpaceDN w:val="0"/>
        <w:adjustRightInd w:val="0"/>
        <w:spacing w:after="0" w:line="240" w:lineRule="auto"/>
        <w:rPr>
          <w:rFonts w:cs="Tahoma-Bold"/>
          <w:b/>
          <w:bCs/>
          <w:color w:val="000000"/>
        </w:rPr>
      </w:pPr>
    </w:p>
    <w:p w14:paraId="5B022D78" w14:textId="77777777" w:rsidR="009D28B2" w:rsidRDefault="009D28B2" w:rsidP="009D28B2">
      <w:pPr>
        <w:autoSpaceDE w:val="0"/>
        <w:autoSpaceDN w:val="0"/>
        <w:adjustRightInd w:val="0"/>
        <w:spacing w:after="0" w:line="240" w:lineRule="auto"/>
        <w:rPr>
          <w:rFonts w:cs="Tahoma-Bold"/>
          <w:b/>
          <w:bCs/>
          <w:color w:val="000000"/>
        </w:rPr>
      </w:pPr>
    </w:p>
    <w:p w14:paraId="33C58165" w14:textId="71F3D5E7" w:rsidR="00271552" w:rsidRDefault="00271552" w:rsidP="009D28B2">
      <w:pPr>
        <w:autoSpaceDE w:val="0"/>
        <w:autoSpaceDN w:val="0"/>
        <w:adjustRightInd w:val="0"/>
        <w:spacing w:after="0" w:line="240" w:lineRule="auto"/>
        <w:rPr>
          <w:rFonts w:cs="Tahoma-Bold"/>
          <w:b/>
          <w:bCs/>
          <w:color w:val="000000"/>
        </w:rPr>
      </w:pPr>
      <w:r>
        <w:rPr>
          <w:rFonts w:cs="Tahoma-Bold"/>
          <w:b/>
          <w:bCs/>
          <w:color w:val="000000"/>
        </w:rPr>
        <w:br w:type="page"/>
      </w:r>
    </w:p>
    <w:tbl>
      <w:tblPr>
        <w:tblStyle w:val="TableGrid"/>
        <w:tblW w:w="0" w:type="auto"/>
        <w:tblLook w:val="04A0" w:firstRow="1" w:lastRow="0" w:firstColumn="1" w:lastColumn="0" w:noHBand="0" w:noVBand="1"/>
      </w:tblPr>
      <w:tblGrid>
        <w:gridCol w:w="9607"/>
      </w:tblGrid>
      <w:tr w:rsidR="009D28B2" w14:paraId="3E4C6C7C" w14:textId="77777777" w:rsidTr="009D28B2">
        <w:tc>
          <w:tcPr>
            <w:tcW w:w="9607" w:type="dxa"/>
            <w:shd w:val="clear" w:color="auto" w:fill="92D050"/>
          </w:tcPr>
          <w:p w14:paraId="07EDC224" w14:textId="77777777" w:rsidR="009D28B2" w:rsidRDefault="009D28B2" w:rsidP="009D28B2">
            <w:pPr>
              <w:autoSpaceDE w:val="0"/>
              <w:autoSpaceDN w:val="0"/>
              <w:adjustRightInd w:val="0"/>
              <w:rPr>
                <w:rFonts w:cs="Tahoma-Bold"/>
                <w:b/>
                <w:bCs/>
                <w:color w:val="000000"/>
              </w:rPr>
            </w:pPr>
            <w:r w:rsidRPr="008C2375">
              <w:rPr>
                <w:rFonts w:cs="Tahoma-Bold"/>
                <w:b/>
                <w:bCs/>
                <w:color w:val="000000"/>
              </w:rPr>
              <w:t>Summary of results (including figures and tables)</w:t>
            </w:r>
          </w:p>
          <w:p w14:paraId="1F79EB47" w14:textId="2AD6ED36" w:rsidR="009D28B2" w:rsidRDefault="00217E0E" w:rsidP="009D28B2">
            <w:pPr>
              <w:autoSpaceDE w:val="0"/>
              <w:autoSpaceDN w:val="0"/>
              <w:adjustRightInd w:val="0"/>
              <w:rPr>
                <w:rFonts w:cs="Tahoma-Bold"/>
                <w:bCs/>
                <w:i/>
                <w:color w:val="000000"/>
              </w:rPr>
            </w:pPr>
            <w:r>
              <w:rPr>
                <w:rFonts w:cs="Tahoma-Bold"/>
                <w:b/>
                <w:bCs/>
                <w:i/>
                <w:color w:val="000000"/>
              </w:rPr>
              <w:t xml:space="preserve">For Project </w:t>
            </w:r>
            <w:r w:rsidR="009D28B2" w:rsidRPr="009D28B2">
              <w:rPr>
                <w:rFonts w:cs="Tahoma-Bold"/>
                <w:b/>
                <w:bCs/>
                <w:i/>
                <w:color w:val="000000"/>
              </w:rPr>
              <w:t xml:space="preserve">Annual </w:t>
            </w:r>
            <w:r w:rsidR="009D28B2">
              <w:rPr>
                <w:rFonts w:cs="Tahoma-Bold"/>
                <w:b/>
                <w:bCs/>
                <w:i/>
                <w:color w:val="000000"/>
              </w:rPr>
              <w:t>report</w:t>
            </w:r>
            <w:r w:rsidR="009D28B2">
              <w:rPr>
                <w:rFonts w:cs="Tahoma-Bold"/>
                <w:bCs/>
                <w:i/>
                <w:color w:val="000000"/>
              </w:rPr>
              <w:t xml:space="preserve">: </w:t>
            </w:r>
            <w:r w:rsidR="009D28B2" w:rsidRPr="008C2375">
              <w:rPr>
                <w:rFonts w:cs="Tahoma-Bold"/>
                <w:bCs/>
                <w:i/>
                <w:color w:val="000000"/>
              </w:rPr>
              <w:t xml:space="preserve"> please provide a </w:t>
            </w:r>
            <w:proofErr w:type="gramStart"/>
            <w:r w:rsidR="009D28B2" w:rsidRPr="008C2375">
              <w:rPr>
                <w:rFonts w:cs="Tahoma-Bold"/>
                <w:bCs/>
                <w:i/>
                <w:color w:val="000000"/>
              </w:rPr>
              <w:t>2 page</w:t>
            </w:r>
            <w:proofErr w:type="gramEnd"/>
            <w:r w:rsidR="009D28B2" w:rsidRPr="008C2375">
              <w:rPr>
                <w:rFonts w:cs="Tahoma-Bold"/>
                <w:bCs/>
                <w:i/>
                <w:color w:val="000000"/>
              </w:rPr>
              <w:t xml:space="preserve"> summary of key findings</w:t>
            </w:r>
            <w:r w:rsidR="009D28B2">
              <w:rPr>
                <w:rFonts w:cs="Tahoma-Bold"/>
                <w:bCs/>
                <w:i/>
                <w:color w:val="000000"/>
              </w:rPr>
              <w:t xml:space="preserve"> from the reporting year.</w:t>
            </w:r>
          </w:p>
          <w:p w14:paraId="1A1F4FFD" w14:textId="7A9CC6FE" w:rsidR="009D28B2" w:rsidRDefault="00217E0E" w:rsidP="009D28B2">
            <w:pPr>
              <w:rPr>
                <w:rFonts w:cs="Tahoma-Bold"/>
                <w:b/>
                <w:bCs/>
                <w:color w:val="000000"/>
              </w:rPr>
            </w:pPr>
            <w:r>
              <w:rPr>
                <w:rFonts w:cs="Tahoma-Bold"/>
                <w:b/>
                <w:bCs/>
                <w:i/>
                <w:color w:val="000000"/>
              </w:rPr>
              <w:t xml:space="preserve">For Project </w:t>
            </w:r>
            <w:r w:rsidR="009D28B2" w:rsidRPr="009D28B2">
              <w:rPr>
                <w:rFonts w:cs="Tahoma-Bold"/>
                <w:b/>
                <w:bCs/>
                <w:i/>
                <w:color w:val="000000"/>
              </w:rPr>
              <w:t>Final report:</w:t>
            </w:r>
            <w:r w:rsidR="009D28B2">
              <w:rPr>
                <w:rFonts w:cs="Tahoma-Bold"/>
                <w:bCs/>
                <w:i/>
                <w:color w:val="000000"/>
              </w:rPr>
              <w:t xml:space="preserve"> please provide a summary of project findings and </w:t>
            </w:r>
            <w:r w:rsidR="009D28B2" w:rsidRPr="008C2375">
              <w:rPr>
                <w:rFonts w:cs="Tahoma-Bold"/>
                <w:bCs/>
                <w:i/>
                <w:color w:val="000000"/>
              </w:rPr>
              <w:t>outcomes with relevant supporting data.</w:t>
            </w:r>
          </w:p>
        </w:tc>
      </w:tr>
      <w:tr w:rsidR="009D28B2" w14:paraId="091ADE9B" w14:textId="77777777" w:rsidTr="009D28B2">
        <w:tc>
          <w:tcPr>
            <w:tcW w:w="9607" w:type="dxa"/>
          </w:tcPr>
          <w:p w14:paraId="6A1E4B70" w14:textId="77777777" w:rsidR="009D28B2" w:rsidRDefault="009D28B2" w:rsidP="009D28B2">
            <w:pPr>
              <w:autoSpaceDE w:val="0"/>
              <w:autoSpaceDN w:val="0"/>
              <w:adjustRightInd w:val="0"/>
              <w:rPr>
                <w:rFonts w:cs="Tahoma-Bold"/>
                <w:b/>
                <w:bCs/>
                <w:color w:val="000000"/>
              </w:rPr>
            </w:pPr>
          </w:p>
          <w:p w14:paraId="061D58DF" w14:textId="77777777" w:rsidR="009D28B2" w:rsidRDefault="009D28B2" w:rsidP="009D28B2">
            <w:pPr>
              <w:autoSpaceDE w:val="0"/>
              <w:autoSpaceDN w:val="0"/>
              <w:adjustRightInd w:val="0"/>
              <w:rPr>
                <w:rFonts w:cs="Tahoma-Bold"/>
                <w:b/>
                <w:bCs/>
                <w:color w:val="000000"/>
              </w:rPr>
            </w:pPr>
          </w:p>
          <w:p w14:paraId="2D023017" w14:textId="77777777" w:rsidR="009D28B2" w:rsidRDefault="009D28B2" w:rsidP="009D28B2">
            <w:pPr>
              <w:autoSpaceDE w:val="0"/>
              <w:autoSpaceDN w:val="0"/>
              <w:adjustRightInd w:val="0"/>
              <w:rPr>
                <w:rFonts w:cs="Tahoma-Bold"/>
                <w:b/>
                <w:bCs/>
                <w:color w:val="000000"/>
              </w:rPr>
            </w:pPr>
          </w:p>
          <w:p w14:paraId="516C330C" w14:textId="77777777" w:rsidR="009D28B2" w:rsidRDefault="009D28B2" w:rsidP="009D28B2">
            <w:pPr>
              <w:autoSpaceDE w:val="0"/>
              <w:autoSpaceDN w:val="0"/>
              <w:adjustRightInd w:val="0"/>
              <w:rPr>
                <w:rFonts w:cs="Tahoma-Bold"/>
                <w:b/>
                <w:bCs/>
                <w:color w:val="000000"/>
              </w:rPr>
            </w:pPr>
          </w:p>
          <w:p w14:paraId="14EAA724" w14:textId="318EE176" w:rsidR="009D28B2" w:rsidRDefault="009D28B2" w:rsidP="009D28B2">
            <w:pPr>
              <w:autoSpaceDE w:val="0"/>
              <w:autoSpaceDN w:val="0"/>
              <w:adjustRightInd w:val="0"/>
              <w:rPr>
                <w:rFonts w:cs="Tahoma-Bold"/>
                <w:b/>
                <w:bCs/>
                <w:color w:val="000000"/>
              </w:rPr>
            </w:pPr>
          </w:p>
        </w:tc>
      </w:tr>
      <w:tr w:rsidR="009D28B2" w14:paraId="6C753FE5" w14:textId="77777777" w:rsidTr="00C5663C">
        <w:tc>
          <w:tcPr>
            <w:tcW w:w="9607" w:type="dxa"/>
            <w:shd w:val="clear" w:color="auto" w:fill="92D050"/>
          </w:tcPr>
          <w:p w14:paraId="77F4C494" w14:textId="1A22783A" w:rsidR="009D28B2" w:rsidRPr="00967420" w:rsidRDefault="009D28B2" w:rsidP="009D28B2">
            <w:pPr>
              <w:rPr>
                <w:b/>
              </w:rPr>
            </w:pPr>
            <w:r>
              <w:rPr>
                <w:b/>
              </w:rPr>
              <w:t xml:space="preserve">Annual report: </w:t>
            </w:r>
            <w:r w:rsidRPr="00967420">
              <w:rPr>
                <w:b/>
              </w:rPr>
              <w:t>Key issues to be addressed next year:</w:t>
            </w:r>
          </w:p>
          <w:p w14:paraId="66DAA192" w14:textId="77777777" w:rsidR="009D28B2" w:rsidRDefault="009D28B2" w:rsidP="009D28B2">
            <w:pPr>
              <w:autoSpaceDE w:val="0"/>
              <w:autoSpaceDN w:val="0"/>
              <w:adjustRightInd w:val="0"/>
              <w:rPr>
                <w:rFonts w:cs="Tahoma-Bold"/>
                <w:b/>
                <w:bCs/>
                <w:color w:val="000000"/>
              </w:rPr>
            </w:pPr>
          </w:p>
        </w:tc>
      </w:tr>
      <w:tr w:rsidR="009D28B2" w14:paraId="356BCBE9" w14:textId="77777777" w:rsidTr="009D28B2">
        <w:tc>
          <w:tcPr>
            <w:tcW w:w="9607" w:type="dxa"/>
          </w:tcPr>
          <w:p w14:paraId="53DE5B10" w14:textId="77777777" w:rsidR="009D28B2" w:rsidRDefault="009D28B2" w:rsidP="009D28B2">
            <w:pPr>
              <w:autoSpaceDE w:val="0"/>
              <w:autoSpaceDN w:val="0"/>
              <w:adjustRightInd w:val="0"/>
              <w:rPr>
                <w:rFonts w:cs="Tahoma-Bold"/>
                <w:b/>
                <w:bCs/>
                <w:color w:val="000000"/>
              </w:rPr>
            </w:pPr>
          </w:p>
          <w:p w14:paraId="42954E1D" w14:textId="77777777" w:rsidR="00C5663C" w:rsidRDefault="00C5663C" w:rsidP="009D28B2">
            <w:pPr>
              <w:autoSpaceDE w:val="0"/>
              <w:autoSpaceDN w:val="0"/>
              <w:adjustRightInd w:val="0"/>
              <w:rPr>
                <w:rFonts w:cs="Tahoma-Bold"/>
                <w:b/>
                <w:bCs/>
                <w:color w:val="000000"/>
              </w:rPr>
            </w:pPr>
          </w:p>
          <w:p w14:paraId="6C3065F1" w14:textId="77777777" w:rsidR="00C5663C" w:rsidRDefault="00C5663C" w:rsidP="009D28B2">
            <w:pPr>
              <w:autoSpaceDE w:val="0"/>
              <w:autoSpaceDN w:val="0"/>
              <w:adjustRightInd w:val="0"/>
              <w:rPr>
                <w:rFonts w:cs="Tahoma-Bold"/>
                <w:b/>
                <w:bCs/>
                <w:color w:val="000000"/>
              </w:rPr>
            </w:pPr>
          </w:p>
          <w:p w14:paraId="78FC7C68" w14:textId="77777777" w:rsidR="00C5663C" w:rsidRDefault="00C5663C" w:rsidP="009D28B2">
            <w:pPr>
              <w:autoSpaceDE w:val="0"/>
              <w:autoSpaceDN w:val="0"/>
              <w:adjustRightInd w:val="0"/>
              <w:rPr>
                <w:rFonts w:cs="Tahoma-Bold"/>
                <w:b/>
                <w:bCs/>
                <w:color w:val="000000"/>
              </w:rPr>
            </w:pPr>
          </w:p>
          <w:p w14:paraId="20721631" w14:textId="77777777" w:rsidR="00C5663C" w:rsidRDefault="00C5663C" w:rsidP="009D28B2">
            <w:pPr>
              <w:autoSpaceDE w:val="0"/>
              <w:autoSpaceDN w:val="0"/>
              <w:adjustRightInd w:val="0"/>
              <w:rPr>
                <w:rFonts w:cs="Tahoma-Bold"/>
                <w:b/>
                <w:bCs/>
                <w:color w:val="000000"/>
              </w:rPr>
            </w:pPr>
          </w:p>
          <w:p w14:paraId="69211692" w14:textId="754984A1" w:rsidR="00C5663C" w:rsidRDefault="00C5663C" w:rsidP="009D28B2">
            <w:pPr>
              <w:autoSpaceDE w:val="0"/>
              <w:autoSpaceDN w:val="0"/>
              <w:adjustRightInd w:val="0"/>
              <w:rPr>
                <w:rFonts w:cs="Tahoma-Bold"/>
                <w:b/>
                <w:bCs/>
                <w:color w:val="000000"/>
              </w:rPr>
            </w:pPr>
          </w:p>
        </w:tc>
      </w:tr>
      <w:tr w:rsidR="009D28B2" w14:paraId="0DA2E2C4" w14:textId="77777777" w:rsidTr="00C5663C">
        <w:tc>
          <w:tcPr>
            <w:tcW w:w="9607" w:type="dxa"/>
            <w:shd w:val="clear" w:color="auto" w:fill="92D050"/>
          </w:tcPr>
          <w:p w14:paraId="037A8091" w14:textId="0F1DC7B4" w:rsidR="009D28B2" w:rsidRPr="00C5663C" w:rsidRDefault="00C5663C" w:rsidP="00C5663C">
            <w:r w:rsidRPr="00967420">
              <w:rPr>
                <w:b/>
              </w:rPr>
              <w:t>Publication of results to date/planned publications</w:t>
            </w:r>
            <w:r>
              <w:t>:</w:t>
            </w:r>
          </w:p>
        </w:tc>
      </w:tr>
      <w:tr w:rsidR="009D28B2" w14:paraId="4CDE751D" w14:textId="77777777" w:rsidTr="009D28B2">
        <w:tc>
          <w:tcPr>
            <w:tcW w:w="9607" w:type="dxa"/>
          </w:tcPr>
          <w:p w14:paraId="2E9A3704" w14:textId="77777777" w:rsidR="009D28B2" w:rsidRDefault="009D28B2" w:rsidP="009D28B2">
            <w:pPr>
              <w:autoSpaceDE w:val="0"/>
              <w:autoSpaceDN w:val="0"/>
              <w:adjustRightInd w:val="0"/>
              <w:rPr>
                <w:rFonts w:cs="Tahoma-Bold"/>
                <w:b/>
                <w:bCs/>
                <w:color w:val="000000"/>
              </w:rPr>
            </w:pPr>
          </w:p>
          <w:p w14:paraId="3EF75982" w14:textId="77777777" w:rsidR="00C5663C" w:rsidRDefault="00C5663C" w:rsidP="009D28B2">
            <w:pPr>
              <w:autoSpaceDE w:val="0"/>
              <w:autoSpaceDN w:val="0"/>
              <w:adjustRightInd w:val="0"/>
              <w:rPr>
                <w:rFonts w:cs="Tahoma-Bold"/>
                <w:b/>
                <w:bCs/>
                <w:color w:val="000000"/>
              </w:rPr>
            </w:pPr>
          </w:p>
          <w:p w14:paraId="7541761F" w14:textId="77777777" w:rsidR="00C5663C" w:rsidRDefault="00C5663C" w:rsidP="009D28B2">
            <w:pPr>
              <w:autoSpaceDE w:val="0"/>
              <w:autoSpaceDN w:val="0"/>
              <w:adjustRightInd w:val="0"/>
              <w:rPr>
                <w:rFonts w:cs="Tahoma-Bold"/>
                <w:b/>
                <w:bCs/>
                <w:color w:val="000000"/>
              </w:rPr>
            </w:pPr>
          </w:p>
          <w:p w14:paraId="3CE2337F" w14:textId="6C362BF6" w:rsidR="00C5663C" w:rsidRDefault="00C5663C" w:rsidP="009D28B2">
            <w:pPr>
              <w:autoSpaceDE w:val="0"/>
              <w:autoSpaceDN w:val="0"/>
              <w:adjustRightInd w:val="0"/>
              <w:rPr>
                <w:rFonts w:cs="Tahoma-Bold"/>
                <w:b/>
                <w:bCs/>
                <w:color w:val="000000"/>
              </w:rPr>
            </w:pPr>
          </w:p>
        </w:tc>
      </w:tr>
      <w:tr w:rsidR="00C5663C" w14:paraId="5D37BA7F" w14:textId="77777777" w:rsidTr="00C5663C">
        <w:tc>
          <w:tcPr>
            <w:tcW w:w="9607" w:type="dxa"/>
            <w:shd w:val="clear" w:color="auto" w:fill="FFFF00"/>
          </w:tcPr>
          <w:p w14:paraId="0E1BD7F0" w14:textId="1F45731F" w:rsidR="00C5663C" w:rsidRDefault="00C5663C" w:rsidP="00C5663C">
            <w:pPr>
              <w:autoSpaceDE w:val="0"/>
              <w:autoSpaceDN w:val="0"/>
              <w:adjustRightInd w:val="0"/>
              <w:rPr>
                <w:rFonts w:cs="Tahoma-Bold"/>
                <w:b/>
                <w:bCs/>
                <w:color w:val="000000"/>
              </w:rPr>
            </w:pPr>
            <w:r>
              <w:rPr>
                <w:rFonts w:cs="Tahoma-Bold"/>
                <w:b/>
                <w:bCs/>
                <w:color w:val="000000"/>
              </w:rPr>
              <w:t>Section 2: To be completed by project mentor</w:t>
            </w:r>
          </w:p>
        </w:tc>
      </w:tr>
      <w:tr w:rsidR="00C5663C" w14:paraId="6641BC9D" w14:textId="77777777" w:rsidTr="00C5663C">
        <w:tc>
          <w:tcPr>
            <w:tcW w:w="9607" w:type="dxa"/>
            <w:shd w:val="clear" w:color="auto" w:fill="FFFF00"/>
          </w:tcPr>
          <w:p w14:paraId="6AD45C7D" w14:textId="26D9C3AD" w:rsidR="00C5663C" w:rsidRDefault="00C5663C" w:rsidP="00C5663C">
            <w:pPr>
              <w:rPr>
                <w:b/>
              </w:rPr>
            </w:pPr>
            <w:r w:rsidRPr="00967420">
              <w:rPr>
                <w:b/>
              </w:rPr>
              <w:t xml:space="preserve">Is the project on track to meet the stated objectives? (please comment in </w:t>
            </w:r>
            <w:r>
              <w:rPr>
                <w:b/>
              </w:rPr>
              <w:t>relation to milestones and the status score awarded in section 1).</w:t>
            </w:r>
          </w:p>
          <w:p w14:paraId="357BB7AA" w14:textId="77777777" w:rsidR="00C5663C" w:rsidRDefault="00C5663C" w:rsidP="009D28B2">
            <w:pPr>
              <w:autoSpaceDE w:val="0"/>
              <w:autoSpaceDN w:val="0"/>
              <w:adjustRightInd w:val="0"/>
              <w:rPr>
                <w:rFonts w:cs="Tahoma-Bold"/>
                <w:b/>
                <w:bCs/>
                <w:color w:val="000000"/>
              </w:rPr>
            </w:pPr>
          </w:p>
        </w:tc>
      </w:tr>
      <w:tr w:rsidR="00C5663C" w14:paraId="742A723E" w14:textId="77777777" w:rsidTr="009D28B2">
        <w:tc>
          <w:tcPr>
            <w:tcW w:w="9607" w:type="dxa"/>
          </w:tcPr>
          <w:p w14:paraId="20067005" w14:textId="77777777" w:rsidR="00C5663C" w:rsidRDefault="00C5663C" w:rsidP="009D28B2">
            <w:pPr>
              <w:autoSpaceDE w:val="0"/>
              <w:autoSpaceDN w:val="0"/>
              <w:adjustRightInd w:val="0"/>
              <w:rPr>
                <w:rFonts w:cs="Tahoma-Bold"/>
                <w:b/>
                <w:bCs/>
                <w:color w:val="000000"/>
              </w:rPr>
            </w:pPr>
          </w:p>
          <w:p w14:paraId="1C832E98" w14:textId="77777777" w:rsidR="00C5663C" w:rsidRDefault="00C5663C" w:rsidP="009D28B2">
            <w:pPr>
              <w:autoSpaceDE w:val="0"/>
              <w:autoSpaceDN w:val="0"/>
              <w:adjustRightInd w:val="0"/>
              <w:rPr>
                <w:rFonts w:cs="Tahoma-Bold"/>
                <w:b/>
                <w:bCs/>
                <w:color w:val="000000"/>
              </w:rPr>
            </w:pPr>
          </w:p>
          <w:p w14:paraId="46950757" w14:textId="77777777" w:rsidR="00C5663C" w:rsidRDefault="00C5663C" w:rsidP="009D28B2">
            <w:pPr>
              <w:autoSpaceDE w:val="0"/>
              <w:autoSpaceDN w:val="0"/>
              <w:adjustRightInd w:val="0"/>
              <w:rPr>
                <w:rFonts w:cs="Tahoma-Bold"/>
                <w:b/>
                <w:bCs/>
                <w:color w:val="000000"/>
              </w:rPr>
            </w:pPr>
          </w:p>
          <w:p w14:paraId="02EDB44C" w14:textId="3B6FAEE3" w:rsidR="00C5663C" w:rsidRDefault="00C5663C" w:rsidP="009D28B2">
            <w:pPr>
              <w:autoSpaceDE w:val="0"/>
              <w:autoSpaceDN w:val="0"/>
              <w:adjustRightInd w:val="0"/>
              <w:rPr>
                <w:rFonts w:cs="Tahoma-Bold"/>
                <w:b/>
                <w:bCs/>
                <w:color w:val="000000"/>
              </w:rPr>
            </w:pPr>
          </w:p>
        </w:tc>
      </w:tr>
      <w:tr w:rsidR="00C5663C" w14:paraId="173C9BFB" w14:textId="77777777" w:rsidTr="00C5663C">
        <w:tc>
          <w:tcPr>
            <w:tcW w:w="9607" w:type="dxa"/>
            <w:shd w:val="clear" w:color="auto" w:fill="FFFF00"/>
          </w:tcPr>
          <w:p w14:paraId="78D179DA" w14:textId="163670BB" w:rsidR="00C5663C" w:rsidRDefault="00C5663C" w:rsidP="00C5663C">
            <w:pPr>
              <w:rPr>
                <w:rFonts w:cs="Tahoma-Bold"/>
                <w:b/>
                <w:bCs/>
                <w:color w:val="000000"/>
              </w:rPr>
            </w:pPr>
            <w:r w:rsidRPr="00967420">
              <w:rPr>
                <w:b/>
              </w:rPr>
              <w:t>Please comment on any proposed changes to milestones.</w:t>
            </w:r>
          </w:p>
        </w:tc>
      </w:tr>
      <w:tr w:rsidR="00C5663C" w14:paraId="16B9636A" w14:textId="77777777" w:rsidTr="009D28B2">
        <w:tc>
          <w:tcPr>
            <w:tcW w:w="9607" w:type="dxa"/>
          </w:tcPr>
          <w:p w14:paraId="66836120" w14:textId="77777777" w:rsidR="00C5663C" w:rsidRDefault="00C5663C" w:rsidP="009D28B2">
            <w:pPr>
              <w:autoSpaceDE w:val="0"/>
              <w:autoSpaceDN w:val="0"/>
              <w:adjustRightInd w:val="0"/>
              <w:rPr>
                <w:rFonts w:cs="Tahoma-Bold"/>
                <w:b/>
                <w:bCs/>
                <w:color w:val="000000"/>
              </w:rPr>
            </w:pPr>
          </w:p>
          <w:p w14:paraId="71883B29" w14:textId="700ADAEB" w:rsidR="00C5663C" w:rsidRDefault="00C5663C" w:rsidP="009D28B2">
            <w:pPr>
              <w:autoSpaceDE w:val="0"/>
              <w:autoSpaceDN w:val="0"/>
              <w:adjustRightInd w:val="0"/>
              <w:rPr>
                <w:rFonts w:cs="Tahoma-Bold"/>
                <w:b/>
                <w:bCs/>
                <w:color w:val="000000"/>
              </w:rPr>
            </w:pPr>
          </w:p>
          <w:p w14:paraId="6B7D6513" w14:textId="77777777" w:rsidR="00C5663C" w:rsidRDefault="00C5663C" w:rsidP="009D28B2">
            <w:pPr>
              <w:autoSpaceDE w:val="0"/>
              <w:autoSpaceDN w:val="0"/>
              <w:adjustRightInd w:val="0"/>
              <w:rPr>
                <w:rFonts w:cs="Tahoma-Bold"/>
                <w:b/>
                <w:bCs/>
                <w:color w:val="000000"/>
              </w:rPr>
            </w:pPr>
          </w:p>
          <w:p w14:paraId="0B38A25C" w14:textId="783DAFA5" w:rsidR="00C5663C" w:rsidRDefault="00C5663C" w:rsidP="009D28B2">
            <w:pPr>
              <w:autoSpaceDE w:val="0"/>
              <w:autoSpaceDN w:val="0"/>
              <w:adjustRightInd w:val="0"/>
              <w:rPr>
                <w:rFonts w:cs="Tahoma-Bold"/>
                <w:b/>
                <w:bCs/>
                <w:color w:val="000000"/>
              </w:rPr>
            </w:pPr>
          </w:p>
        </w:tc>
      </w:tr>
      <w:tr w:rsidR="00C5663C" w14:paraId="0FAB4012" w14:textId="77777777" w:rsidTr="00C5663C">
        <w:tc>
          <w:tcPr>
            <w:tcW w:w="9607" w:type="dxa"/>
            <w:shd w:val="clear" w:color="auto" w:fill="FFFF00"/>
          </w:tcPr>
          <w:p w14:paraId="2DBEE6DC" w14:textId="4163580A" w:rsidR="00C5663C" w:rsidRDefault="00C5663C" w:rsidP="00C5663C">
            <w:pPr>
              <w:rPr>
                <w:rFonts w:cs="Tahoma-Bold"/>
                <w:b/>
                <w:bCs/>
                <w:color w:val="000000"/>
              </w:rPr>
            </w:pPr>
            <w:r w:rsidRPr="00967420">
              <w:rPr>
                <w:b/>
              </w:rPr>
              <w:t>Are conclusions scientifically robust? (please comment on data analysis/interpretation)</w:t>
            </w:r>
          </w:p>
        </w:tc>
      </w:tr>
      <w:tr w:rsidR="00C5663C" w14:paraId="460AA933" w14:textId="77777777" w:rsidTr="009D28B2">
        <w:tc>
          <w:tcPr>
            <w:tcW w:w="9607" w:type="dxa"/>
          </w:tcPr>
          <w:p w14:paraId="6B12AB13" w14:textId="73D12C4D" w:rsidR="00C5663C" w:rsidRDefault="00C5663C" w:rsidP="00C5663C">
            <w:pPr>
              <w:rPr>
                <w:b/>
              </w:rPr>
            </w:pPr>
          </w:p>
          <w:p w14:paraId="3A9D8008" w14:textId="3E745603" w:rsidR="00C5663C" w:rsidRDefault="00C5663C" w:rsidP="00C5663C">
            <w:pPr>
              <w:rPr>
                <w:b/>
              </w:rPr>
            </w:pPr>
          </w:p>
          <w:p w14:paraId="1014944C" w14:textId="036298E6" w:rsidR="00C5663C" w:rsidRDefault="00C5663C" w:rsidP="00C5663C">
            <w:pPr>
              <w:rPr>
                <w:b/>
              </w:rPr>
            </w:pPr>
          </w:p>
          <w:p w14:paraId="7890637A" w14:textId="380F8B1C" w:rsidR="00C5663C" w:rsidRDefault="00C5663C" w:rsidP="00C5663C">
            <w:pPr>
              <w:rPr>
                <w:b/>
              </w:rPr>
            </w:pPr>
          </w:p>
          <w:p w14:paraId="47588CBC" w14:textId="77777777" w:rsidR="00C5663C" w:rsidRPr="00967420" w:rsidRDefault="00C5663C" w:rsidP="00C5663C">
            <w:pPr>
              <w:rPr>
                <w:b/>
              </w:rPr>
            </w:pPr>
          </w:p>
          <w:p w14:paraId="612791A1" w14:textId="77777777" w:rsidR="00C5663C" w:rsidRDefault="00C5663C" w:rsidP="009D28B2">
            <w:pPr>
              <w:autoSpaceDE w:val="0"/>
              <w:autoSpaceDN w:val="0"/>
              <w:adjustRightInd w:val="0"/>
              <w:rPr>
                <w:rFonts w:cs="Tahoma-Bold"/>
                <w:b/>
                <w:bCs/>
                <w:color w:val="000000"/>
              </w:rPr>
            </w:pPr>
          </w:p>
        </w:tc>
      </w:tr>
      <w:tr w:rsidR="00C5663C" w14:paraId="2396289C" w14:textId="77777777" w:rsidTr="00C5663C">
        <w:tc>
          <w:tcPr>
            <w:tcW w:w="9607" w:type="dxa"/>
            <w:shd w:val="clear" w:color="auto" w:fill="FFFF00"/>
          </w:tcPr>
          <w:p w14:paraId="7769740E" w14:textId="3B5697D8" w:rsidR="00C5663C" w:rsidRPr="00967420" w:rsidRDefault="00C5663C" w:rsidP="00C5663C">
            <w:pPr>
              <w:rPr>
                <w:b/>
              </w:rPr>
            </w:pPr>
            <w:r w:rsidRPr="00967420">
              <w:rPr>
                <w:b/>
              </w:rPr>
              <w:t xml:space="preserve">For final reports only: </w:t>
            </w:r>
          </w:p>
        </w:tc>
      </w:tr>
      <w:tr w:rsidR="00C5663C" w14:paraId="633D819C" w14:textId="77777777" w:rsidTr="009D28B2">
        <w:tc>
          <w:tcPr>
            <w:tcW w:w="9607" w:type="dxa"/>
          </w:tcPr>
          <w:p w14:paraId="6012038F" w14:textId="77777777" w:rsidR="00C5663C" w:rsidRPr="00967420" w:rsidRDefault="00C5663C" w:rsidP="00C5663C">
            <w:pPr>
              <w:rPr>
                <w:b/>
              </w:rPr>
            </w:pPr>
            <w:r w:rsidRPr="00967420">
              <w:rPr>
                <w:b/>
              </w:rPr>
              <w:t xml:space="preserve">How would you rate the project against the following criteria (please give a score out of 10, with 10 being </w:t>
            </w:r>
            <w:proofErr w:type="gramStart"/>
            <w:r w:rsidRPr="00967420">
              <w:rPr>
                <w:b/>
              </w:rPr>
              <w:t>highest)</w:t>
            </w:r>
            <w:proofErr w:type="gramEnd"/>
          </w:p>
          <w:p w14:paraId="2E1F683B" w14:textId="77777777" w:rsidR="00C5663C" w:rsidRDefault="00C5663C" w:rsidP="00C5663C">
            <w:proofErr w:type="gramStart"/>
            <w:r>
              <w:t>1 )</w:t>
            </w:r>
            <w:proofErr w:type="gramEnd"/>
            <w:r>
              <w:t xml:space="preserve"> The project met its original objectives:</w:t>
            </w:r>
          </w:p>
          <w:p w14:paraId="05EE6CC3" w14:textId="77777777" w:rsidR="00C5663C" w:rsidRDefault="00C5663C" w:rsidP="00C5663C"/>
          <w:p w14:paraId="26CF39B3" w14:textId="77777777" w:rsidR="00C5663C" w:rsidRDefault="00C5663C" w:rsidP="00C5663C">
            <w:r>
              <w:t>2) Contribution to scientific knowledge:</w:t>
            </w:r>
          </w:p>
          <w:p w14:paraId="76E55F17" w14:textId="77777777" w:rsidR="00C5663C" w:rsidRDefault="00C5663C" w:rsidP="00C5663C"/>
          <w:p w14:paraId="587DF81B" w14:textId="77777777" w:rsidR="00C5663C" w:rsidRDefault="00C5663C" w:rsidP="00C5663C">
            <w:r>
              <w:t>3) Direct relevance to growers:</w:t>
            </w:r>
          </w:p>
          <w:p w14:paraId="471A9E73" w14:textId="77777777" w:rsidR="00C5663C" w:rsidRPr="00967420" w:rsidRDefault="00C5663C" w:rsidP="00C5663C">
            <w:pPr>
              <w:rPr>
                <w:b/>
              </w:rPr>
            </w:pPr>
          </w:p>
        </w:tc>
      </w:tr>
    </w:tbl>
    <w:p w14:paraId="4D634D97" w14:textId="77777777" w:rsidR="009D28B2" w:rsidRDefault="009D28B2" w:rsidP="00C5663C">
      <w:pPr>
        <w:autoSpaceDE w:val="0"/>
        <w:autoSpaceDN w:val="0"/>
        <w:adjustRightInd w:val="0"/>
        <w:spacing w:after="0" w:line="240" w:lineRule="auto"/>
        <w:rPr>
          <w:rFonts w:cs="Tahoma-Bold"/>
          <w:b/>
          <w:bCs/>
          <w:color w:val="000000"/>
        </w:rPr>
      </w:pPr>
    </w:p>
    <w:sectPr w:rsidR="009D28B2" w:rsidSect="00D9477B">
      <w:footerReference w:type="default" r:id="rId12"/>
      <w:headerReference w:type="first" r:id="rId13"/>
      <w:pgSz w:w="11906" w:h="16838"/>
      <w:pgMar w:top="851" w:right="849"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24E32" w14:textId="77777777" w:rsidR="002B655A" w:rsidRDefault="002B655A" w:rsidP="00B67FB5">
      <w:pPr>
        <w:spacing w:after="0" w:line="240" w:lineRule="auto"/>
      </w:pPr>
      <w:r>
        <w:separator/>
      </w:r>
    </w:p>
  </w:endnote>
  <w:endnote w:type="continuationSeparator" w:id="0">
    <w:p w14:paraId="7363B9FD" w14:textId="77777777" w:rsidR="002B655A" w:rsidRDefault="002B655A" w:rsidP="00B6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ahom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50693725"/>
      <w:docPartObj>
        <w:docPartGallery w:val="Page Numbers (Bottom of Page)"/>
        <w:docPartUnique/>
      </w:docPartObj>
    </w:sdtPr>
    <w:sdtEndPr>
      <w:rPr>
        <w:noProof/>
      </w:rPr>
    </w:sdtEndPr>
    <w:sdtContent>
      <w:p w14:paraId="495C4969" w14:textId="57176D13" w:rsidR="00E44131" w:rsidRPr="005A354A" w:rsidRDefault="00E44131" w:rsidP="005A354A">
        <w:pPr>
          <w:pStyle w:val="Footer"/>
          <w:rPr>
            <w:sz w:val="16"/>
            <w:szCs w:val="16"/>
          </w:rPr>
        </w:pPr>
        <w:r w:rsidRPr="005A354A">
          <w:rPr>
            <w:sz w:val="16"/>
            <w:szCs w:val="16"/>
          </w:rPr>
          <w:fldChar w:fldCharType="begin"/>
        </w:r>
        <w:r w:rsidRPr="005A354A">
          <w:rPr>
            <w:sz w:val="16"/>
            <w:szCs w:val="16"/>
          </w:rPr>
          <w:instrText xml:space="preserve"> FILENAME  \p  \* MERGEFORMAT </w:instrText>
        </w:r>
        <w:r w:rsidRPr="005A354A">
          <w:rPr>
            <w:sz w:val="16"/>
            <w:szCs w:val="16"/>
          </w:rPr>
          <w:fldChar w:fldCharType="separate"/>
        </w:r>
        <w:r w:rsidR="00042101">
          <w:rPr>
            <w:noProof/>
            <w:sz w:val="16"/>
            <w:szCs w:val="16"/>
          </w:rPr>
          <w:t>https://beetbro.sharepoint.com/projects/Shared Documents/Template forms and reports/BBRO Annual and final report template.docx</w:t>
        </w:r>
        <w:r w:rsidRPr="005A354A">
          <w:rPr>
            <w:sz w:val="16"/>
            <w:szCs w:val="16"/>
          </w:rPr>
          <w:fldChar w:fldCharType="end"/>
        </w:r>
        <w:r w:rsidRPr="005A354A">
          <w:rPr>
            <w:sz w:val="16"/>
            <w:szCs w:val="16"/>
          </w:rPr>
          <w:fldChar w:fldCharType="begin"/>
        </w:r>
        <w:r w:rsidRPr="005A354A">
          <w:rPr>
            <w:sz w:val="16"/>
            <w:szCs w:val="16"/>
          </w:rPr>
          <w:instrText xml:space="preserve"> PAGE   \* MERGEFORMAT </w:instrText>
        </w:r>
        <w:r w:rsidRPr="005A354A">
          <w:rPr>
            <w:sz w:val="16"/>
            <w:szCs w:val="16"/>
          </w:rPr>
          <w:fldChar w:fldCharType="separate"/>
        </w:r>
        <w:r w:rsidR="00217E0E">
          <w:rPr>
            <w:noProof/>
            <w:sz w:val="16"/>
            <w:szCs w:val="16"/>
          </w:rPr>
          <w:t>4</w:t>
        </w:r>
        <w:r w:rsidRPr="005A354A">
          <w:rPr>
            <w:noProof/>
            <w:sz w:val="16"/>
            <w:szCs w:val="16"/>
          </w:rPr>
          <w:fldChar w:fldCharType="end"/>
        </w:r>
      </w:p>
    </w:sdtContent>
  </w:sdt>
  <w:p w14:paraId="74791EBA" w14:textId="77777777" w:rsidR="00E44131" w:rsidRDefault="00E4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45949" w14:textId="77777777" w:rsidR="002B655A" w:rsidRDefault="002B655A" w:rsidP="00B67FB5">
      <w:pPr>
        <w:spacing w:after="0" w:line="240" w:lineRule="auto"/>
      </w:pPr>
      <w:r>
        <w:separator/>
      </w:r>
    </w:p>
  </w:footnote>
  <w:footnote w:type="continuationSeparator" w:id="0">
    <w:p w14:paraId="0E7944F0" w14:textId="77777777" w:rsidR="002B655A" w:rsidRDefault="002B655A" w:rsidP="00B6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3C59" w14:textId="77777777" w:rsidR="000F2061" w:rsidRDefault="000F2061" w:rsidP="000F2061">
    <w:pPr>
      <w:pStyle w:val="Header"/>
    </w:pPr>
    <w:r>
      <w:rPr>
        <w:noProof/>
        <w:lang w:eastAsia="en-GB"/>
      </w:rPr>
      <w:drawing>
        <wp:anchor distT="0" distB="0" distL="114300" distR="114300" simplePos="0" relativeHeight="251659776" behindDoc="0" locked="0" layoutInCell="1" allowOverlap="1" wp14:anchorId="2732E7B2" wp14:editId="66EF631D">
          <wp:simplePos x="0" y="0"/>
          <wp:positionH relativeFrom="column">
            <wp:posOffset>0</wp:posOffset>
          </wp:positionH>
          <wp:positionV relativeFrom="paragraph">
            <wp:posOffset>167640</wp:posOffset>
          </wp:positionV>
          <wp:extent cx="1450340" cy="804027"/>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ro_logo_with_slogan.eps"/>
                  <pic:cNvPicPr/>
                </pic:nvPicPr>
                <pic:blipFill rotWithShape="1">
                  <a:blip r:embed="rId1">
                    <a:extLst>
                      <a:ext uri="{28A0092B-C50C-407E-A947-70E740481C1C}">
                        <a14:useLocalDpi xmlns:a14="http://schemas.microsoft.com/office/drawing/2010/main" val="0"/>
                      </a:ext>
                    </a:extLst>
                  </a:blip>
                  <a:srcRect l="17017" t="25352" r="20630" b="25822"/>
                  <a:stretch/>
                </pic:blipFill>
                <pic:spPr bwMode="auto">
                  <a:xfrm>
                    <a:off x="0" y="0"/>
                    <a:ext cx="1450340" cy="804027"/>
                  </a:xfrm>
                  <a:prstGeom prst="rect">
                    <a:avLst/>
                  </a:prstGeom>
                  <a:ln>
                    <a:noFill/>
                  </a:ln>
                  <a:extLst>
                    <a:ext uri="{53640926-AAD7-44D8-BBD7-CCE9431645EC}">
                      <a14:shadowObscured xmlns:a14="http://schemas.microsoft.com/office/drawing/2010/main"/>
                    </a:ext>
                  </a:extLst>
                </pic:spPr>
              </pic:pic>
            </a:graphicData>
          </a:graphic>
        </wp:anchor>
      </w:drawing>
    </w:r>
  </w:p>
  <w:p w14:paraId="51057A38" w14:textId="77777777" w:rsidR="000F2061" w:rsidRDefault="000F2061" w:rsidP="000F2061">
    <w:pPr>
      <w:pStyle w:val="Header"/>
    </w:pPr>
  </w:p>
  <w:p w14:paraId="5A2E9341" w14:textId="77777777" w:rsidR="000F2061" w:rsidRDefault="000F2061" w:rsidP="000F2061">
    <w:pPr>
      <w:pStyle w:val="Header"/>
    </w:pPr>
  </w:p>
  <w:p w14:paraId="47D40772" w14:textId="77777777" w:rsidR="000F2061" w:rsidRDefault="000F2061" w:rsidP="000F2061">
    <w:pPr>
      <w:pStyle w:val="Header"/>
    </w:pPr>
  </w:p>
  <w:p w14:paraId="2C2E6A4B" w14:textId="77777777" w:rsidR="000F2061" w:rsidRDefault="000F2061" w:rsidP="000F2061">
    <w:pPr>
      <w:pStyle w:val="Header"/>
    </w:pPr>
  </w:p>
  <w:p w14:paraId="0BB09CD6" w14:textId="77777777" w:rsidR="000F2061" w:rsidRDefault="000F2061" w:rsidP="000F2061">
    <w:pPr>
      <w:pStyle w:val="Header"/>
    </w:pPr>
  </w:p>
  <w:p w14:paraId="117D6C33" w14:textId="77777777" w:rsidR="000F2061" w:rsidRDefault="000F2061" w:rsidP="000F2061">
    <w:pPr>
      <w:pStyle w:val="Header"/>
    </w:pPr>
    <w:r>
      <w:t>Innovation Centre, Norwich Research Park, Colney Lane, Norwich, Norfolk.  NR4 7GJ.</w:t>
    </w:r>
  </w:p>
  <w:p w14:paraId="4243341C" w14:textId="6EE6F65A" w:rsidR="000F2061" w:rsidRDefault="000F2061" w:rsidP="000F2061">
    <w:pPr>
      <w:pStyle w:val="Header"/>
    </w:pPr>
    <w:r>
      <w:t xml:space="preserve">Tel: 01603 672169    Email:  </w:t>
    </w:r>
    <w:hyperlink r:id="rId2" w:history="1">
      <w:r w:rsidRPr="00E34BDD">
        <w:rPr>
          <w:rStyle w:val="Hyperlink"/>
        </w:rPr>
        <w:t>BBRO@bbro.co.uk</w:t>
      </w:r>
    </w:hyperlink>
    <w:r>
      <w:t xml:space="preserve">    www.bbro.co.uk</w:t>
    </w:r>
  </w:p>
  <w:p w14:paraId="698FBFDB" w14:textId="77777777" w:rsidR="000F2061" w:rsidRDefault="000F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5AE"/>
    <w:multiLevelType w:val="hybridMultilevel"/>
    <w:tmpl w:val="2AC4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E23B4"/>
    <w:multiLevelType w:val="hybridMultilevel"/>
    <w:tmpl w:val="B600C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A0D24"/>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370CB"/>
    <w:multiLevelType w:val="hybridMultilevel"/>
    <w:tmpl w:val="FA64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C7A4E"/>
    <w:multiLevelType w:val="hybridMultilevel"/>
    <w:tmpl w:val="4ADA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35418"/>
    <w:multiLevelType w:val="hybridMultilevel"/>
    <w:tmpl w:val="4ADA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30E05"/>
    <w:multiLevelType w:val="hybridMultilevel"/>
    <w:tmpl w:val="0980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833AA"/>
    <w:multiLevelType w:val="hybridMultilevel"/>
    <w:tmpl w:val="5918553E"/>
    <w:lvl w:ilvl="0" w:tplc="E3C46D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B80032"/>
    <w:multiLevelType w:val="hybridMultilevel"/>
    <w:tmpl w:val="4B7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E3C29"/>
    <w:multiLevelType w:val="hybridMultilevel"/>
    <w:tmpl w:val="4A24D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17FD0"/>
    <w:multiLevelType w:val="hybridMultilevel"/>
    <w:tmpl w:val="73A27A3E"/>
    <w:lvl w:ilvl="0" w:tplc="04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C4F528A"/>
    <w:multiLevelType w:val="hybridMultilevel"/>
    <w:tmpl w:val="9A30B2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461FD"/>
    <w:multiLevelType w:val="hybridMultilevel"/>
    <w:tmpl w:val="D436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57C5C"/>
    <w:multiLevelType w:val="hybridMultilevel"/>
    <w:tmpl w:val="972AAB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50180"/>
    <w:multiLevelType w:val="hybridMultilevel"/>
    <w:tmpl w:val="6F8E3B8E"/>
    <w:lvl w:ilvl="0" w:tplc="E3C46DA8">
      <w:start w:val="1"/>
      <w:numFmt w:val="decimal"/>
      <w:lvlText w:val="%1."/>
      <w:lvlJc w:val="left"/>
      <w:pPr>
        <w:ind w:left="1805" w:hanging="360"/>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5" w15:restartNumberingAfterBreak="0">
    <w:nsid w:val="49905D4B"/>
    <w:multiLevelType w:val="hybridMultilevel"/>
    <w:tmpl w:val="C372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11D60"/>
    <w:multiLevelType w:val="hybridMultilevel"/>
    <w:tmpl w:val="59941656"/>
    <w:lvl w:ilvl="0" w:tplc="3EE2EF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371FA7"/>
    <w:multiLevelType w:val="hybridMultilevel"/>
    <w:tmpl w:val="BE02E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66100E"/>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FF4D06"/>
    <w:multiLevelType w:val="hybridMultilevel"/>
    <w:tmpl w:val="A896F4F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6F64AEE"/>
    <w:multiLevelType w:val="hybridMultilevel"/>
    <w:tmpl w:val="7E4A78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5A46AF"/>
    <w:multiLevelType w:val="hybridMultilevel"/>
    <w:tmpl w:val="57CEE8FA"/>
    <w:lvl w:ilvl="0" w:tplc="04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2" w15:restartNumberingAfterBreak="0">
    <w:nsid w:val="6F2E1027"/>
    <w:multiLevelType w:val="hybridMultilevel"/>
    <w:tmpl w:val="D22A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20D3C"/>
    <w:multiLevelType w:val="hybridMultilevel"/>
    <w:tmpl w:val="BD5CECA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788E41DB"/>
    <w:multiLevelType w:val="hybridMultilevel"/>
    <w:tmpl w:val="74D0CE38"/>
    <w:lvl w:ilvl="0" w:tplc="E3C46DA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37A79"/>
    <w:multiLevelType w:val="hybridMultilevel"/>
    <w:tmpl w:val="9A427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7"/>
  </w:num>
  <w:num w:numId="5">
    <w:abstractNumId w:val="14"/>
  </w:num>
  <w:num w:numId="6">
    <w:abstractNumId w:val="24"/>
  </w:num>
  <w:num w:numId="7">
    <w:abstractNumId w:val="11"/>
  </w:num>
  <w:num w:numId="8">
    <w:abstractNumId w:val="15"/>
  </w:num>
  <w:num w:numId="9">
    <w:abstractNumId w:val="20"/>
  </w:num>
  <w:num w:numId="10">
    <w:abstractNumId w:val="23"/>
  </w:num>
  <w:num w:numId="11">
    <w:abstractNumId w:val="17"/>
  </w:num>
  <w:num w:numId="12">
    <w:abstractNumId w:val="8"/>
  </w:num>
  <w:num w:numId="13">
    <w:abstractNumId w:val="10"/>
  </w:num>
  <w:num w:numId="14">
    <w:abstractNumId w:val="21"/>
  </w:num>
  <w:num w:numId="15">
    <w:abstractNumId w:val="22"/>
  </w:num>
  <w:num w:numId="16">
    <w:abstractNumId w:val="9"/>
  </w:num>
  <w:num w:numId="17">
    <w:abstractNumId w:val="0"/>
  </w:num>
  <w:num w:numId="18">
    <w:abstractNumId w:val="6"/>
  </w:num>
  <w:num w:numId="19">
    <w:abstractNumId w:val="16"/>
  </w:num>
  <w:num w:numId="20">
    <w:abstractNumId w:val="12"/>
  </w:num>
  <w:num w:numId="21">
    <w:abstractNumId w:val="4"/>
  </w:num>
  <w:num w:numId="22">
    <w:abstractNumId w:val="19"/>
  </w:num>
  <w:num w:numId="23">
    <w:abstractNumId w:val="3"/>
  </w:num>
  <w:num w:numId="24">
    <w:abstractNumId w:val="13"/>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0" w:nlCheck="1" w:checkStyle="0"/>
  <w:activeWritingStyle w:appName="MSWord" w:lang="en-US" w:vendorID="64" w:dllVersion="0"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3D"/>
    <w:rsid w:val="00036BDA"/>
    <w:rsid w:val="00042101"/>
    <w:rsid w:val="00044CBD"/>
    <w:rsid w:val="00081E03"/>
    <w:rsid w:val="00090E16"/>
    <w:rsid w:val="000A0D0A"/>
    <w:rsid w:val="000B5DBD"/>
    <w:rsid w:val="000C0BDD"/>
    <w:rsid w:val="000D2D1C"/>
    <w:rsid w:val="000D3AEC"/>
    <w:rsid w:val="000E580C"/>
    <w:rsid w:val="000E5992"/>
    <w:rsid w:val="000F2061"/>
    <w:rsid w:val="00123A23"/>
    <w:rsid w:val="0013710B"/>
    <w:rsid w:val="00156047"/>
    <w:rsid w:val="00160162"/>
    <w:rsid w:val="00187EC7"/>
    <w:rsid w:val="001A2A00"/>
    <w:rsid w:val="001C49ED"/>
    <w:rsid w:val="001D65DC"/>
    <w:rsid w:val="001E7719"/>
    <w:rsid w:val="00204DAB"/>
    <w:rsid w:val="00211552"/>
    <w:rsid w:val="00217E0E"/>
    <w:rsid w:val="002326FC"/>
    <w:rsid w:val="002401E4"/>
    <w:rsid w:val="00240362"/>
    <w:rsid w:val="00256980"/>
    <w:rsid w:val="00271065"/>
    <w:rsid w:val="00271552"/>
    <w:rsid w:val="002838F0"/>
    <w:rsid w:val="002B655A"/>
    <w:rsid w:val="002D35D8"/>
    <w:rsid w:val="002E4457"/>
    <w:rsid w:val="002F0E17"/>
    <w:rsid w:val="002F58D4"/>
    <w:rsid w:val="00311061"/>
    <w:rsid w:val="00314BA6"/>
    <w:rsid w:val="0032676C"/>
    <w:rsid w:val="00347CC6"/>
    <w:rsid w:val="003543EC"/>
    <w:rsid w:val="00362700"/>
    <w:rsid w:val="003911A0"/>
    <w:rsid w:val="00396C9B"/>
    <w:rsid w:val="003A3B87"/>
    <w:rsid w:val="003C6FF3"/>
    <w:rsid w:val="003F3B9B"/>
    <w:rsid w:val="00415558"/>
    <w:rsid w:val="00422EF8"/>
    <w:rsid w:val="0042332D"/>
    <w:rsid w:val="00436F4D"/>
    <w:rsid w:val="00445937"/>
    <w:rsid w:val="00474CE9"/>
    <w:rsid w:val="004759FE"/>
    <w:rsid w:val="004774B1"/>
    <w:rsid w:val="00493544"/>
    <w:rsid w:val="00495A86"/>
    <w:rsid w:val="004A2EE3"/>
    <w:rsid w:val="004A5312"/>
    <w:rsid w:val="004D238F"/>
    <w:rsid w:val="004E3694"/>
    <w:rsid w:val="004F1060"/>
    <w:rsid w:val="00517F1A"/>
    <w:rsid w:val="00530032"/>
    <w:rsid w:val="00540998"/>
    <w:rsid w:val="00576F9F"/>
    <w:rsid w:val="00577120"/>
    <w:rsid w:val="00593D16"/>
    <w:rsid w:val="005A354A"/>
    <w:rsid w:val="005F4AB0"/>
    <w:rsid w:val="00600D8E"/>
    <w:rsid w:val="00620562"/>
    <w:rsid w:val="00623A3D"/>
    <w:rsid w:val="0063643B"/>
    <w:rsid w:val="006373B7"/>
    <w:rsid w:val="00643700"/>
    <w:rsid w:val="00653AF3"/>
    <w:rsid w:val="00673132"/>
    <w:rsid w:val="006870E8"/>
    <w:rsid w:val="006C2E41"/>
    <w:rsid w:val="006E545E"/>
    <w:rsid w:val="006F55EE"/>
    <w:rsid w:val="00733C95"/>
    <w:rsid w:val="0074761C"/>
    <w:rsid w:val="00754B9F"/>
    <w:rsid w:val="00755219"/>
    <w:rsid w:val="00770304"/>
    <w:rsid w:val="007845CC"/>
    <w:rsid w:val="007940D8"/>
    <w:rsid w:val="007B29D8"/>
    <w:rsid w:val="007B4688"/>
    <w:rsid w:val="007C6251"/>
    <w:rsid w:val="007F6E2C"/>
    <w:rsid w:val="00805A2C"/>
    <w:rsid w:val="008331B2"/>
    <w:rsid w:val="00882863"/>
    <w:rsid w:val="0089253D"/>
    <w:rsid w:val="008E3C9D"/>
    <w:rsid w:val="008F1960"/>
    <w:rsid w:val="008F518D"/>
    <w:rsid w:val="008F63B6"/>
    <w:rsid w:val="0090282C"/>
    <w:rsid w:val="009307AD"/>
    <w:rsid w:val="0093407F"/>
    <w:rsid w:val="00953AB9"/>
    <w:rsid w:val="009552EC"/>
    <w:rsid w:val="00967420"/>
    <w:rsid w:val="0097525A"/>
    <w:rsid w:val="00985072"/>
    <w:rsid w:val="00986691"/>
    <w:rsid w:val="00997622"/>
    <w:rsid w:val="009A7189"/>
    <w:rsid w:val="009B5DB0"/>
    <w:rsid w:val="009C451C"/>
    <w:rsid w:val="009C69AA"/>
    <w:rsid w:val="009D190F"/>
    <w:rsid w:val="009D2169"/>
    <w:rsid w:val="009D28B2"/>
    <w:rsid w:val="009F01F8"/>
    <w:rsid w:val="00A051D3"/>
    <w:rsid w:val="00A452C5"/>
    <w:rsid w:val="00A90D67"/>
    <w:rsid w:val="00A97123"/>
    <w:rsid w:val="00AA2618"/>
    <w:rsid w:val="00AB0B8A"/>
    <w:rsid w:val="00AB5A3D"/>
    <w:rsid w:val="00AC7846"/>
    <w:rsid w:val="00AD180A"/>
    <w:rsid w:val="00AD79C2"/>
    <w:rsid w:val="00AD79DB"/>
    <w:rsid w:val="00AE7251"/>
    <w:rsid w:val="00B01D78"/>
    <w:rsid w:val="00B37D0C"/>
    <w:rsid w:val="00B40307"/>
    <w:rsid w:val="00B42191"/>
    <w:rsid w:val="00B4449F"/>
    <w:rsid w:val="00B67FB5"/>
    <w:rsid w:val="00B83CDC"/>
    <w:rsid w:val="00B95D81"/>
    <w:rsid w:val="00BB12B6"/>
    <w:rsid w:val="00BC513A"/>
    <w:rsid w:val="00BD39F8"/>
    <w:rsid w:val="00C1040C"/>
    <w:rsid w:val="00C30B3B"/>
    <w:rsid w:val="00C47AB7"/>
    <w:rsid w:val="00C55522"/>
    <w:rsid w:val="00C5663C"/>
    <w:rsid w:val="00C60D2A"/>
    <w:rsid w:val="00C73FBD"/>
    <w:rsid w:val="00CC68EB"/>
    <w:rsid w:val="00CE0481"/>
    <w:rsid w:val="00CE4D6F"/>
    <w:rsid w:val="00CF6297"/>
    <w:rsid w:val="00CF6ED2"/>
    <w:rsid w:val="00D10EF1"/>
    <w:rsid w:val="00D15F08"/>
    <w:rsid w:val="00D22B9C"/>
    <w:rsid w:val="00D27921"/>
    <w:rsid w:val="00D27D36"/>
    <w:rsid w:val="00D51630"/>
    <w:rsid w:val="00D7174A"/>
    <w:rsid w:val="00D8233B"/>
    <w:rsid w:val="00D8467C"/>
    <w:rsid w:val="00D92DC8"/>
    <w:rsid w:val="00D9477B"/>
    <w:rsid w:val="00DB7B39"/>
    <w:rsid w:val="00DC4E45"/>
    <w:rsid w:val="00DF6262"/>
    <w:rsid w:val="00E17BC3"/>
    <w:rsid w:val="00E22EC7"/>
    <w:rsid w:val="00E3049E"/>
    <w:rsid w:val="00E44131"/>
    <w:rsid w:val="00E50E65"/>
    <w:rsid w:val="00E56DF5"/>
    <w:rsid w:val="00E9048E"/>
    <w:rsid w:val="00EB46EC"/>
    <w:rsid w:val="00EC5E93"/>
    <w:rsid w:val="00F233B1"/>
    <w:rsid w:val="00F27D91"/>
    <w:rsid w:val="00F35686"/>
    <w:rsid w:val="00F4057F"/>
    <w:rsid w:val="00F6297E"/>
    <w:rsid w:val="00F67DFD"/>
    <w:rsid w:val="00F728EA"/>
    <w:rsid w:val="00F75DD4"/>
    <w:rsid w:val="00F87B7D"/>
    <w:rsid w:val="00FC0A74"/>
    <w:rsid w:val="00FC0E1B"/>
    <w:rsid w:val="00FC5C9E"/>
    <w:rsid w:val="00FD0F5D"/>
    <w:rsid w:val="00FF03D5"/>
    <w:rsid w:val="00FF60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F4075"/>
  <w15:docId w15:val="{5BF251D2-3DFB-4D3C-A2CF-85B51ED8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2C"/>
    <w:rPr>
      <w:rFonts w:ascii="Tahoma" w:hAnsi="Tahoma" w:cs="Tahoma"/>
      <w:sz w:val="16"/>
      <w:szCs w:val="16"/>
    </w:rPr>
  </w:style>
  <w:style w:type="paragraph" w:styleId="ListParagraph">
    <w:name w:val="List Paragraph"/>
    <w:basedOn w:val="Normal"/>
    <w:uiPriority w:val="34"/>
    <w:qFormat/>
    <w:rsid w:val="00B95D81"/>
    <w:pPr>
      <w:ind w:left="720"/>
      <w:contextualSpacing/>
    </w:pPr>
  </w:style>
  <w:style w:type="paragraph" w:styleId="Header">
    <w:name w:val="header"/>
    <w:basedOn w:val="Normal"/>
    <w:link w:val="HeaderChar"/>
    <w:uiPriority w:val="99"/>
    <w:unhideWhenUsed/>
    <w:rsid w:val="00B67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B5"/>
  </w:style>
  <w:style w:type="paragraph" w:styleId="Footer">
    <w:name w:val="footer"/>
    <w:basedOn w:val="Normal"/>
    <w:link w:val="FooterChar"/>
    <w:uiPriority w:val="99"/>
    <w:unhideWhenUsed/>
    <w:rsid w:val="00B67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B5"/>
  </w:style>
  <w:style w:type="character" w:styleId="Hyperlink">
    <w:name w:val="Hyperlink"/>
    <w:basedOn w:val="DefaultParagraphFont"/>
    <w:uiPriority w:val="99"/>
    <w:unhideWhenUsed/>
    <w:rsid w:val="000F2061"/>
    <w:rPr>
      <w:color w:val="0000FF" w:themeColor="hyperlink"/>
      <w:u w:val="single"/>
    </w:rPr>
  </w:style>
  <w:style w:type="paragraph" w:styleId="NormalWeb">
    <w:name w:val="Normal (Web)"/>
    <w:basedOn w:val="Normal"/>
    <w:uiPriority w:val="99"/>
    <w:semiHidden/>
    <w:unhideWhenUsed/>
    <w:rsid w:val="0063643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2401E4"/>
    <w:rPr>
      <w:sz w:val="16"/>
      <w:szCs w:val="16"/>
    </w:rPr>
  </w:style>
  <w:style w:type="paragraph" w:styleId="CommentText">
    <w:name w:val="annotation text"/>
    <w:basedOn w:val="Normal"/>
    <w:link w:val="CommentTextChar"/>
    <w:uiPriority w:val="99"/>
    <w:semiHidden/>
    <w:unhideWhenUsed/>
    <w:rsid w:val="002401E4"/>
    <w:pPr>
      <w:spacing w:line="240" w:lineRule="auto"/>
    </w:pPr>
    <w:rPr>
      <w:sz w:val="20"/>
      <w:szCs w:val="20"/>
    </w:rPr>
  </w:style>
  <w:style w:type="character" w:customStyle="1" w:styleId="CommentTextChar">
    <w:name w:val="Comment Text Char"/>
    <w:basedOn w:val="DefaultParagraphFont"/>
    <w:link w:val="CommentText"/>
    <w:uiPriority w:val="99"/>
    <w:semiHidden/>
    <w:rsid w:val="002401E4"/>
    <w:rPr>
      <w:sz w:val="20"/>
      <w:szCs w:val="20"/>
    </w:rPr>
  </w:style>
  <w:style w:type="paragraph" w:styleId="CommentSubject">
    <w:name w:val="annotation subject"/>
    <w:basedOn w:val="CommentText"/>
    <w:next w:val="CommentText"/>
    <w:link w:val="CommentSubjectChar"/>
    <w:uiPriority w:val="99"/>
    <w:semiHidden/>
    <w:unhideWhenUsed/>
    <w:rsid w:val="002401E4"/>
    <w:rPr>
      <w:b/>
      <w:bCs/>
    </w:rPr>
  </w:style>
  <w:style w:type="character" w:customStyle="1" w:styleId="CommentSubjectChar">
    <w:name w:val="Comment Subject Char"/>
    <w:basedOn w:val="CommentTextChar"/>
    <w:link w:val="CommentSubject"/>
    <w:uiPriority w:val="99"/>
    <w:semiHidden/>
    <w:rsid w:val="002401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6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BBRO@bbro.co.uk" TargetMode="External"/><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oleObject" Target="file:///C:\Users\Stuart%20Harder\Desktop\Permits\GMO17\Data\BBRO%20N%20Placemen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GB" sz="1600"/>
              <a:t>Effects</a:t>
            </a:r>
            <a:r>
              <a:rPr lang="en-GB" sz="1600" baseline="0"/>
              <a:t> of Nitrogen Regime on </a:t>
            </a:r>
            <a:r>
              <a:rPr lang="en-GB" sz="1600"/>
              <a:t>Sugar Yield t/ha</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Graphs!$L$1</c:f>
              <c:strCache>
                <c:ptCount val="1"/>
                <c:pt idx="0">
                  <c:v>Bracebridge</c:v>
                </c:pt>
              </c:strCache>
            </c:strRef>
          </c:tx>
          <c:spPr>
            <a:solidFill>
              <a:schemeClr val="accent1"/>
            </a:solidFill>
            <a:ln>
              <a:noFill/>
            </a:ln>
            <a:effectLst/>
          </c:spPr>
          <c:invertIfNegative val="0"/>
          <c:cat>
            <c:strRef>
              <c:f>Graphs!$O$2:$O$10</c:f>
              <c:strCache>
                <c:ptCount val="9"/>
                <c:pt idx="0">
                  <c:v>60B/60B</c:v>
                </c:pt>
                <c:pt idx="1">
                  <c:v>60B/40B</c:v>
                </c:pt>
                <c:pt idx="2">
                  <c:v>60B/20B</c:v>
                </c:pt>
                <c:pt idx="3">
                  <c:v>60B</c:v>
                </c:pt>
                <c:pt idx="4">
                  <c:v>60P/60B</c:v>
                </c:pt>
                <c:pt idx="5">
                  <c:v>60P/40B</c:v>
                </c:pt>
                <c:pt idx="6">
                  <c:v>60P/20B</c:v>
                </c:pt>
                <c:pt idx="7">
                  <c:v>60P</c:v>
                </c:pt>
                <c:pt idx="8">
                  <c:v>120P</c:v>
                </c:pt>
              </c:strCache>
            </c:strRef>
          </c:cat>
          <c:val>
            <c:numRef>
              <c:f>Graphs!$L$2:$L$10</c:f>
              <c:numCache>
                <c:formatCode>General</c:formatCode>
                <c:ptCount val="9"/>
                <c:pt idx="0">
                  <c:v>18.239999999999998</c:v>
                </c:pt>
                <c:pt idx="1">
                  <c:v>17.97</c:v>
                </c:pt>
                <c:pt idx="2">
                  <c:v>18.2</c:v>
                </c:pt>
                <c:pt idx="3">
                  <c:v>18.55</c:v>
                </c:pt>
                <c:pt idx="4">
                  <c:v>18.37</c:v>
                </c:pt>
                <c:pt idx="5">
                  <c:v>18.82</c:v>
                </c:pt>
                <c:pt idx="6">
                  <c:v>18.48</c:v>
                </c:pt>
                <c:pt idx="7">
                  <c:v>19</c:v>
                </c:pt>
                <c:pt idx="8">
                  <c:v>18.36</c:v>
                </c:pt>
              </c:numCache>
            </c:numRef>
          </c:val>
          <c:extLst>
            <c:ext xmlns:c16="http://schemas.microsoft.com/office/drawing/2014/chart" uri="{C3380CC4-5D6E-409C-BE32-E72D297353CC}">
              <c16:uniqueId val="{00000000-4B44-4DBA-82D6-993F17AC9F2E}"/>
            </c:ext>
          </c:extLst>
        </c:ser>
        <c:ser>
          <c:idx val="1"/>
          <c:order val="1"/>
          <c:tx>
            <c:strRef>
              <c:f>Graphs!$M$1</c:f>
              <c:strCache>
                <c:ptCount val="1"/>
                <c:pt idx="0">
                  <c:v>Hibaldstow</c:v>
                </c:pt>
              </c:strCache>
            </c:strRef>
          </c:tx>
          <c:spPr>
            <a:solidFill>
              <a:schemeClr val="accent2"/>
            </a:solidFill>
            <a:ln>
              <a:noFill/>
            </a:ln>
            <a:effectLst/>
          </c:spPr>
          <c:invertIfNegative val="0"/>
          <c:val>
            <c:numRef>
              <c:f>Graphs!$M$2:$M$10</c:f>
              <c:numCache>
                <c:formatCode>General</c:formatCode>
                <c:ptCount val="9"/>
                <c:pt idx="0">
                  <c:v>18.5</c:v>
                </c:pt>
                <c:pt idx="1">
                  <c:v>19.84</c:v>
                </c:pt>
                <c:pt idx="2">
                  <c:v>18.77</c:v>
                </c:pt>
                <c:pt idx="3">
                  <c:v>18.670000000000002</c:v>
                </c:pt>
                <c:pt idx="4">
                  <c:v>19.07</c:v>
                </c:pt>
                <c:pt idx="5">
                  <c:v>19.329999999999998</c:v>
                </c:pt>
                <c:pt idx="6">
                  <c:v>18.7</c:v>
                </c:pt>
                <c:pt idx="7">
                  <c:v>17.809999999999999</c:v>
                </c:pt>
                <c:pt idx="8">
                  <c:v>18.34</c:v>
                </c:pt>
              </c:numCache>
            </c:numRef>
          </c:val>
          <c:extLst>
            <c:ext xmlns:c16="http://schemas.microsoft.com/office/drawing/2014/chart" uri="{C3380CC4-5D6E-409C-BE32-E72D297353CC}">
              <c16:uniqueId val="{00000001-4B44-4DBA-82D6-993F17AC9F2E}"/>
            </c:ext>
          </c:extLst>
        </c:ser>
        <c:ser>
          <c:idx val="2"/>
          <c:order val="2"/>
          <c:tx>
            <c:strRef>
              <c:f>Graphs!$N$1</c:f>
              <c:strCache>
                <c:ptCount val="1"/>
                <c:pt idx="0">
                  <c:v>Morley</c:v>
                </c:pt>
              </c:strCache>
            </c:strRef>
          </c:tx>
          <c:spPr>
            <a:solidFill>
              <a:schemeClr val="accent3"/>
            </a:solidFill>
            <a:ln>
              <a:noFill/>
            </a:ln>
            <a:effectLst/>
          </c:spPr>
          <c:invertIfNegative val="0"/>
          <c:val>
            <c:numRef>
              <c:f>Graphs!$N$2:$N$10</c:f>
              <c:numCache>
                <c:formatCode>General</c:formatCode>
                <c:ptCount val="9"/>
                <c:pt idx="0">
                  <c:v>18.786000000000001</c:v>
                </c:pt>
                <c:pt idx="1">
                  <c:v>18.454999999999998</c:v>
                </c:pt>
                <c:pt idx="2">
                  <c:v>18.277999999999999</c:v>
                </c:pt>
                <c:pt idx="3">
                  <c:v>19.288</c:v>
                </c:pt>
                <c:pt idx="4">
                  <c:v>18.632000000000001</c:v>
                </c:pt>
                <c:pt idx="5">
                  <c:v>18.576000000000001</c:v>
                </c:pt>
                <c:pt idx="6">
                  <c:v>18.957000000000001</c:v>
                </c:pt>
                <c:pt idx="7">
                  <c:v>18.902000000000001</c:v>
                </c:pt>
                <c:pt idx="8">
                  <c:v>18.675999999999998</c:v>
                </c:pt>
              </c:numCache>
            </c:numRef>
          </c:val>
          <c:extLst>
            <c:ext xmlns:c16="http://schemas.microsoft.com/office/drawing/2014/chart" uri="{C3380CC4-5D6E-409C-BE32-E72D297353CC}">
              <c16:uniqueId val="{00000002-4B44-4DBA-82D6-993F17AC9F2E}"/>
            </c:ext>
          </c:extLst>
        </c:ser>
        <c:dLbls>
          <c:showLegendKey val="0"/>
          <c:showVal val="0"/>
          <c:showCatName val="0"/>
          <c:showSerName val="0"/>
          <c:showPercent val="0"/>
          <c:showBubbleSize val="0"/>
        </c:dLbls>
        <c:gapWidth val="219"/>
        <c:overlap val="-27"/>
        <c:axId val="363658360"/>
        <c:axId val="363655408"/>
      </c:barChart>
      <c:catAx>
        <c:axId val="36365836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Nitrogen</a:t>
                </a:r>
                <a:r>
                  <a:rPr lang="en-GB" sz="1100" baseline="0"/>
                  <a:t> Programme; P = Placed, B = Broadcast</a:t>
                </a:r>
                <a:endParaRPr lang="en-GB" sz="1100"/>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63655408"/>
        <c:crosses val="autoZero"/>
        <c:auto val="1"/>
        <c:lblAlgn val="ctr"/>
        <c:lblOffset val="100"/>
        <c:noMultiLvlLbl val="0"/>
      </c:catAx>
      <c:valAx>
        <c:axId val="363655408"/>
        <c:scaling>
          <c:orientation val="minMax"/>
          <c:max val="20"/>
          <c:min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Sugar Yield</a:t>
                </a:r>
                <a:r>
                  <a:rPr lang="en-GB" sz="1100" baseline="0"/>
                  <a:t> t/ha</a:t>
                </a:r>
                <a:endParaRPr lang="en-GB"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63658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0.80926</cdr:x>
      <cdr:y>0.12302</cdr:y>
    </cdr:from>
    <cdr:to>
      <cdr:x>0.97515</cdr:x>
      <cdr:y>0.32467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942014" y="369571"/>
          <a:ext cx="1013016" cy="60579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4" ma:contentTypeDescription="Create a new document." ma:contentTypeScope="" ma:versionID="efb23732897d884d63f2873b6f704fcc">
  <xsd:schema xmlns:xsd="http://www.w3.org/2001/XMLSchema" xmlns:xs="http://www.w3.org/2001/XMLSchema" xmlns:p="http://schemas.microsoft.com/office/2006/metadata/properties" xmlns:ns2="a6225cf3-6d2d-4009-a927-1a5a380de37e" xmlns:ns3="3035e7c3-27b7-45c5-98be-2e6cbf8065a6" targetNamespace="http://schemas.microsoft.com/office/2006/metadata/properties" ma:root="true" ma:fieldsID="59090305074c0acac4ad1ad443a1ddf4" ns2:_="" ns3:_="">
    <xsd:import namespace="a6225cf3-6d2d-4009-a927-1a5a380de37e"/>
    <xsd:import namespace="3035e7c3-27b7-45c5-98be-2e6cbf8065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BEF1-9DC5-4302-945A-09CBC8C1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5cf3-6d2d-4009-a927-1a5a380de37e"/>
    <ds:schemaRef ds:uri="3035e7c3-27b7-45c5-98be-2e6cbf806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62D09-5DBA-407B-808F-4852A779DFC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6225cf3-6d2d-4009-a927-1a5a380de37e"/>
    <ds:schemaRef ds:uri="3035e7c3-27b7-45c5-98be-2e6cbf8065a6"/>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772D0FC-583E-485D-845B-AC9261B69622}">
  <ds:schemaRefs>
    <ds:schemaRef ds:uri="http://schemas.microsoft.com/sharepoint/v3/contenttype/forms"/>
  </ds:schemaRefs>
</ds:datastoreItem>
</file>

<file path=customXml/itemProps4.xml><?xml version="1.0" encoding="utf-8"?>
<ds:datastoreItem xmlns:ds="http://schemas.openxmlformats.org/officeDocument/2006/customXml" ds:itemID="{E51ECD82-9342-4B1B-955B-C46CDB2E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Champion</dc:creator>
  <cp:lastModifiedBy>Francesca Broom</cp:lastModifiedBy>
  <cp:revision>2</cp:revision>
  <cp:lastPrinted>2017-07-05T08:50:00Z</cp:lastPrinted>
  <dcterms:created xsi:type="dcterms:W3CDTF">2018-07-20T12:58:00Z</dcterms:created>
  <dcterms:modified xsi:type="dcterms:W3CDTF">2018-07-20T12:58:00Z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