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340A9" w14:textId="56984AE4" w:rsidR="000F2061" w:rsidRPr="00D9477B" w:rsidRDefault="000F2061">
      <w:pPr>
        <w:rPr>
          <w:b/>
          <w:sz w:val="28"/>
          <w:szCs w:val="28"/>
          <w:u w:val="single"/>
        </w:rPr>
      </w:pPr>
      <w:bookmarkStart w:id="0" w:name="_GoBack"/>
      <w:bookmarkEnd w:id="0"/>
      <w:r w:rsidRPr="00D9477B">
        <w:rPr>
          <w:b/>
          <w:sz w:val="28"/>
          <w:szCs w:val="28"/>
          <w:u w:val="single"/>
        </w:rPr>
        <w:t>BBRO PROJECT REPORT FORM</w:t>
      </w:r>
    </w:p>
    <w:p w14:paraId="04F322E7" w14:textId="7BA8969C" w:rsidR="00D9477B" w:rsidRPr="00D9477B" w:rsidRDefault="00D9477B">
      <w:pPr>
        <w:rPr>
          <w:b/>
          <w:sz w:val="28"/>
          <w:szCs w:val="28"/>
        </w:rPr>
      </w:pPr>
      <w:r w:rsidRPr="00D9477B">
        <w:rPr>
          <w:b/>
          <w:sz w:val="28"/>
          <w:szCs w:val="28"/>
        </w:rPr>
        <w:t xml:space="preserve">Please note the details on page 2 will be used to </w:t>
      </w:r>
      <w:r w:rsidR="00217E0E">
        <w:rPr>
          <w:b/>
          <w:sz w:val="28"/>
          <w:szCs w:val="28"/>
        </w:rPr>
        <w:t>formulate the BBRO printed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14:paraId="6293D22D" w14:textId="77777777" w:rsidTr="00D9477B">
        <w:tc>
          <w:tcPr>
            <w:tcW w:w="9747" w:type="dxa"/>
            <w:gridSpan w:val="2"/>
          </w:tcPr>
          <w:p w14:paraId="060D0F2C" w14:textId="3FA8EB5C" w:rsidR="00D9477B" w:rsidRPr="00E9048E" w:rsidRDefault="00D9477B" w:rsidP="00D9477B">
            <w:pPr>
              <w:autoSpaceDE w:val="0"/>
              <w:autoSpaceDN w:val="0"/>
              <w:adjustRightInd w:val="0"/>
              <w:rPr>
                <w:b/>
                <w:sz w:val="28"/>
                <w:szCs w:val="28"/>
              </w:rPr>
            </w:pPr>
            <w:r w:rsidRPr="00E9048E">
              <w:rPr>
                <w:rFonts w:cs="Tahoma-Bold"/>
                <w:b/>
                <w:bCs/>
                <w:color w:val="000000"/>
                <w:sz w:val="28"/>
                <w:szCs w:val="28"/>
              </w:rPr>
              <w:t>Project Title:</w:t>
            </w:r>
            <w:r w:rsidRPr="00E9048E">
              <w:rPr>
                <w:b/>
                <w:sz w:val="28"/>
                <w:szCs w:val="28"/>
              </w:rPr>
              <w:t xml:space="preserve"> </w:t>
            </w:r>
            <w:r w:rsidR="007A03E8">
              <w:t xml:space="preserve"> </w:t>
            </w:r>
            <w:r w:rsidR="007A03E8" w:rsidRPr="007A03E8">
              <w:rPr>
                <w:b/>
                <w:sz w:val="28"/>
                <w:szCs w:val="28"/>
              </w:rPr>
              <w:t>Control and monitoring of mangold fly 2017</w:t>
            </w:r>
          </w:p>
          <w:p w14:paraId="3E0BB7B8"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645A6AAA" w14:textId="77777777" w:rsidTr="00D9477B">
        <w:tc>
          <w:tcPr>
            <w:tcW w:w="4077" w:type="dxa"/>
          </w:tcPr>
          <w:p w14:paraId="5BF2FB5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tc>
        <w:tc>
          <w:tcPr>
            <w:tcW w:w="5670" w:type="dxa"/>
          </w:tcPr>
          <w:p w14:paraId="13A1F1A9" w14:textId="7E72D763" w:rsidR="00D9477B" w:rsidRDefault="007A03E8" w:rsidP="00D9477B">
            <w:pPr>
              <w:autoSpaceDE w:val="0"/>
              <w:autoSpaceDN w:val="0"/>
              <w:adjustRightInd w:val="0"/>
              <w:rPr>
                <w:rFonts w:cs="Tahoma-Bold"/>
                <w:b/>
                <w:bCs/>
                <w:color w:val="000000"/>
                <w:sz w:val="28"/>
                <w:szCs w:val="28"/>
              </w:rPr>
            </w:pPr>
            <w:r>
              <w:rPr>
                <w:rFonts w:cs="Tahoma-Bold"/>
                <w:b/>
                <w:bCs/>
                <w:color w:val="000000"/>
                <w:sz w:val="28"/>
                <w:szCs w:val="28"/>
              </w:rPr>
              <w:t>17-05</w:t>
            </w:r>
          </w:p>
          <w:p w14:paraId="46C08FD3"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25424140" w14:textId="77777777" w:rsidTr="00D9477B">
        <w:tc>
          <w:tcPr>
            <w:tcW w:w="4077" w:type="dxa"/>
          </w:tcPr>
          <w:p w14:paraId="7BBAF3DD"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14:paraId="4E2A6C01" w14:textId="0AFE4C93" w:rsidR="00D9477B" w:rsidRDefault="007A03E8" w:rsidP="00D9477B">
            <w:pPr>
              <w:autoSpaceDE w:val="0"/>
              <w:autoSpaceDN w:val="0"/>
              <w:adjustRightInd w:val="0"/>
              <w:rPr>
                <w:rFonts w:cs="Tahoma-Bold"/>
                <w:b/>
                <w:bCs/>
                <w:color w:val="000000"/>
                <w:sz w:val="28"/>
                <w:szCs w:val="28"/>
              </w:rPr>
            </w:pPr>
            <w:r>
              <w:rPr>
                <w:rFonts w:cs="Tahoma-Bold"/>
                <w:b/>
                <w:bCs/>
                <w:color w:val="000000"/>
                <w:sz w:val="28"/>
                <w:szCs w:val="28"/>
              </w:rPr>
              <w:t>BBRO</w:t>
            </w:r>
          </w:p>
          <w:p w14:paraId="4C7E52FB"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3D1C2153" w14:textId="77777777" w:rsidTr="00D9477B">
        <w:tc>
          <w:tcPr>
            <w:tcW w:w="9747" w:type="dxa"/>
            <w:gridSpan w:val="2"/>
          </w:tcPr>
          <w:p w14:paraId="79CDF476" w14:textId="0651E83F" w:rsidR="00D9477B" w:rsidRDefault="007A03E8" w:rsidP="00D9477B">
            <w:pPr>
              <w:autoSpaceDE w:val="0"/>
              <w:autoSpaceDN w:val="0"/>
              <w:adjustRightInd w:val="0"/>
              <w:rPr>
                <w:rFonts w:cs="Tahoma-Bold"/>
                <w:bCs/>
                <w:color w:val="000000"/>
                <w:sz w:val="28"/>
                <w:szCs w:val="28"/>
              </w:rPr>
            </w:pPr>
            <w:r>
              <w:rPr>
                <w:rFonts w:cs="Tahoma-Bold"/>
                <w:b/>
                <w:bCs/>
                <w:color w:val="000000"/>
                <w:sz w:val="28"/>
                <w:szCs w:val="28"/>
              </w:rPr>
              <w:t xml:space="preserve">  </w:t>
            </w:r>
            <w:r w:rsidR="00D9477B">
              <w:rPr>
                <w:rFonts w:cs="Tahoma-Bold"/>
                <w:b/>
                <w:bCs/>
                <w:color w:val="000000"/>
                <w:sz w:val="28"/>
                <w:szCs w:val="28"/>
              </w:rPr>
              <w:t>Final r</w:t>
            </w:r>
            <w:r w:rsidR="00D9477B" w:rsidRPr="007F6E2C">
              <w:rPr>
                <w:rFonts w:cs="Tahoma-Bold"/>
                <w:b/>
                <w:bCs/>
                <w:color w:val="000000"/>
                <w:sz w:val="28"/>
                <w:szCs w:val="28"/>
              </w:rPr>
              <w:t xml:space="preserve">eport       </w:t>
            </w:r>
          </w:p>
          <w:p w14:paraId="6D284641"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4ED15BE" w14:textId="77777777" w:rsidTr="00D9477B">
        <w:tc>
          <w:tcPr>
            <w:tcW w:w="4077" w:type="dxa"/>
          </w:tcPr>
          <w:p w14:paraId="7B3754C6"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14:paraId="14BC3827"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13C2EC57" w14:textId="0F477A9A" w:rsidR="00D9477B" w:rsidRPr="005A74DC" w:rsidRDefault="007A03E8" w:rsidP="00D9477B">
            <w:pPr>
              <w:autoSpaceDE w:val="0"/>
              <w:autoSpaceDN w:val="0"/>
              <w:adjustRightInd w:val="0"/>
              <w:rPr>
                <w:rFonts w:cs="Tahoma-Bold"/>
                <w:bCs/>
                <w:color w:val="000000"/>
                <w:sz w:val="28"/>
                <w:szCs w:val="28"/>
              </w:rPr>
            </w:pPr>
            <w:r w:rsidRPr="005A74DC">
              <w:rPr>
                <w:rFonts w:cs="Tahoma-Bold"/>
                <w:bCs/>
                <w:color w:val="000000"/>
                <w:sz w:val="28"/>
                <w:szCs w:val="28"/>
              </w:rPr>
              <w:t>Dr Sacha White</w:t>
            </w:r>
          </w:p>
          <w:p w14:paraId="37F1739D" w14:textId="77777777" w:rsidR="00D9477B" w:rsidRPr="005A74DC" w:rsidRDefault="00D9477B" w:rsidP="00D9477B">
            <w:pPr>
              <w:autoSpaceDE w:val="0"/>
              <w:autoSpaceDN w:val="0"/>
              <w:adjustRightInd w:val="0"/>
              <w:rPr>
                <w:rFonts w:cs="Tahoma-Bold"/>
                <w:bCs/>
                <w:color w:val="000000"/>
                <w:sz w:val="28"/>
                <w:szCs w:val="28"/>
              </w:rPr>
            </w:pPr>
          </w:p>
        </w:tc>
      </w:tr>
      <w:tr w:rsidR="00D9477B" w:rsidRPr="00F27D91" w14:paraId="51B11BAC" w14:textId="77777777" w:rsidTr="00D9477B">
        <w:tc>
          <w:tcPr>
            <w:tcW w:w="4077" w:type="dxa"/>
          </w:tcPr>
          <w:p w14:paraId="5667ED58"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14:paraId="6C092235" w14:textId="77777777" w:rsidR="00D9477B" w:rsidRDefault="00D9477B" w:rsidP="00D9477B">
            <w:pPr>
              <w:autoSpaceDE w:val="0"/>
              <w:autoSpaceDN w:val="0"/>
              <w:adjustRightInd w:val="0"/>
            </w:pPr>
          </w:p>
          <w:p w14:paraId="357231E8"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8F1656C" w14:textId="77777777" w:rsidR="00D9477B" w:rsidRPr="005A74DC" w:rsidRDefault="00D9477B" w:rsidP="00D9477B">
            <w:pPr>
              <w:autoSpaceDE w:val="0"/>
              <w:autoSpaceDN w:val="0"/>
              <w:adjustRightInd w:val="0"/>
              <w:rPr>
                <w:rFonts w:cs="Tahoma-Bold"/>
                <w:bCs/>
                <w:color w:val="000000"/>
                <w:sz w:val="28"/>
                <w:szCs w:val="28"/>
              </w:rPr>
            </w:pPr>
          </w:p>
          <w:p w14:paraId="5FCCDFC3" w14:textId="77777777" w:rsidR="00D9477B" w:rsidRPr="005A74DC" w:rsidRDefault="00D9477B" w:rsidP="00D9477B">
            <w:pPr>
              <w:autoSpaceDE w:val="0"/>
              <w:autoSpaceDN w:val="0"/>
              <w:adjustRightInd w:val="0"/>
              <w:rPr>
                <w:rFonts w:cs="Tahoma-Bold"/>
                <w:bCs/>
                <w:color w:val="000000"/>
                <w:sz w:val="28"/>
                <w:szCs w:val="28"/>
              </w:rPr>
            </w:pPr>
          </w:p>
        </w:tc>
      </w:tr>
      <w:tr w:rsidR="00D9477B" w:rsidRPr="00F27D91" w14:paraId="00A35147" w14:textId="77777777" w:rsidTr="00D9477B">
        <w:tc>
          <w:tcPr>
            <w:tcW w:w="4077" w:type="dxa"/>
          </w:tcPr>
          <w:p w14:paraId="127F7B8A"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14:paraId="3FB31FBF" w14:textId="443724E3" w:rsidR="00D9477B" w:rsidRPr="005A74DC" w:rsidRDefault="007A03E8" w:rsidP="00D9477B">
            <w:pPr>
              <w:autoSpaceDE w:val="0"/>
              <w:autoSpaceDN w:val="0"/>
              <w:adjustRightInd w:val="0"/>
              <w:rPr>
                <w:rFonts w:cs="Tahoma-Bold"/>
                <w:bCs/>
                <w:color w:val="000000"/>
                <w:sz w:val="28"/>
                <w:szCs w:val="28"/>
              </w:rPr>
            </w:pPr>
            <w:r w:rsidRPr="005A74DC">
              <w:rPr>
                <w:rFonts w:cs="Tahoma-Bold"/>
                <w:bCs/>
                <w:color w:val="000000"/>
                <w:sz w:val="28"/>
                <w:szCs w:val="28"/>
              </w:rPr>
              <w:t>31 March 2018</w:t>
            </w:r>
          </w:p>
          <w:p w14:paraId="55D5A838" w14:textId="77777777" w:rsidR="00D9477B" w:rsidRPr="005A74DC" w:rsidRDefault="00D9477B" w:rsidP="00D9477B">
            <w:pPr>
              <w:autoSpaceDE w:val="0"/>
              <w:autoSpaceDN w:val="0"/>
              <w:adjustRightInd w:val="0"/>
              <w:rPr>
                <w:rFonts w:cs="Tahoma-Bold"/>
                <w:bCs/>
                <w:color w:val="000000"/>
                <w:sz w:val="28"/>
                <w:szCs w:val="28"/>
              </w:rPr>
            </w:pPr>
          </w:p>
        </w:tc>
      </w:tr>
      <w:tr w:rsidR="00D9477B" w:rsidRPr="00F27D91" w14:paraId="72F342CA" w14:textId="77777777" w:rsidTr="00D9477B">
        <w:tc>
          <w:tcPr>
            <w:tcW w:w="4077" w:type="dxa"/>
          </w:tcPr>
          <w:p w14:paraId="1471B79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14:paraId="699D9298"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(e.g. 1/1/16 - 31/12/16)</w:t>
            </w:r>
          </w:p>
        </w:tc>
        <w:tc>
          <w:tcPr>
            <w:tcW w:w="5670" w:type="dxa"/>
          </w:tcPr>
          <w:p w14:paraId="5D0DBC07" w14:textId="6E5F1B7F" w:rsidR="00D9477B" w:rsidRPr="005A74DC" w:rsidRDefault="007A03E8" w:rsidP="00D9477B">
            <w:pPr>
              <w:autoSpaceDE w:val="0"/>
              <w:autoSpaceDN w:val="0"/>
              <w:adjustRightInd w:val="0"/>
              <w:rPr>
                <w:rFonts w:cs="Tahoma-Bold"/>
                <w:bCs/>
                <w:color w:val="000000"/>
                <w:sz w:val="28"/>
                <w:szCs w:val="28"/>
              </w:rPr>
            </w:pPr>
            <w:r w:rsidRPr="005A74DC">
              <w:rPr>
                <w:rFonts w:cs="Tahoma-Bold"/>
                <w:bCs/>
                <w:color w:val="000000"/>
                <w:sz w:val="28"/>
                <w:szCs w:val="28"/>
              </w:rPr>
              <w:t>1/6/17 – 31/7/18</w:t>
            </w:r>
          </w:p>
        </w:tc>
      </w:tr>
      <w:tr w:rsidR="00D9477B" w:rsidRPr="00F27D91" w14:paraId="632E6834" w14:textId="77777777" w:rsidTr="00D9477B">
        <w:tc>
          <w:tcPr>
            <w:tcW w:w="4077" w:type="dxa"/>
          </w:tcPr>
          <w:p w14:paraId="79562EF3"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(e.g. Year 1 of 4)</w:t>
            </w:r>
          </w:p>
          <w:p w14:paraId="7A540BF2"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055B43DF" w14:textId="128EE21F" w:rsidR="00D9477B" w:rsidRPr="005A74DC" w:rsidRDefault="00D9477B" w:rsidP="00D9477B">
            <w:pPr>
              <w:autoSpaceDE w:val="0"/>
              <w:autoSpaceDN w:val="0"/>
              <w:adjustRightInd w:val="0"/>
              <w:rPr>
                <w:rFonts w:cs="Tahoma-Bold"/>
                <w:bCs/>
                <w:color w:val="000000"/>
                <w:sz w:val="28"/>
                <w:szCs w:val="28"/>
              </w:rPr>
            </w:pPr>
            <w:r w:rsidRPr="005A74DC">
              <w:rPr>
                <w:rFonts w:cs="Tahoma-Bold"/>
                <w:bCs/>
                <w:color w:val="000000"/>
                <w:sz w:val="28"/>
                <w:szCs w:val="28"/>
              </w:rPr>
              <w:t xml:space="preserve">Year </w:t>
            </w:r>
            <w:r w:rsidR="007A03E8" w:rsidRPr="005A74DC">
              <w:rPr>
                <w:rFonts w:cs="Tahoma-Bold"/>
                <w:bCs/>
                <w:color w:val="000000"/>
                <w:sz w:val="28"/>
                <w:szCs w:val="28"/>
              </w:rPr>
              <w:t>1 of 1</w:t>
            </w:r>
          </w:p>
          <w:p w14:paraId="1947665B" w14:textId="691150E1" w:rsidR="00D9477B" w:rsidRPr="005A74DC" w:rsidRDefault="00D9477B" w:rsidP="00D9477B">
            <w:pPr>
              <w:autoSpaceDE w:val="0"/>
              <w:autoSpaceDN w:val="0"/>
              <w:adjustRightInd w:val="0"/>
              <w:rPr>
                <w:rFonts w:cs="Tahoma-Bold"/>
                <w:bCs/>
                <w:color w:val="000000"/>
                <w:sz w:val="28"/>
                <w:szCs w:val="28"/>
              </w:rPr>
            </w:pPr>
          </w:p>
        </w:tc>
      </w:tr>
      <w:tr w:rsidR="00D9477B" w:rsidRPr="00F27D91" w14:paraId="04165D98" w14:textId="77777777" w:rsidTr="00D9477B">
        <w:tc>
          <w:tcPr>
            <w:tcW w:w="9747" w:type="dxa"/>
            <w:gridSpan w:val="2"/>
            <w:tcBorders>
              <w:bottom w:val="single" w:sz="4" w:space="0" w:color="auto"/>
            </w:tcBorders>
          </w:tcPr>
          <w:p w14:paraId="15E62A76" w14:textId="77777777" w:rsidR="00D9477B" w:rsidRPr="00E9048E" w:rsidRDefault="00D9477B" w:rsidP="00D9477B">
            <w:pPr>
              <w:autoSpaceDE w:val="0"/>
              <w:autoSpaceDN w:val="0"/>
              <w:adjustRightInd w:val="0"/>
              <w:rPr>
                <w:rFonts w:cs="Tahoma-Bold"/>
                <w:b/>
                <w:bCs/>
                <w:color w:val="000000"/>
                <w:sz w:val="28"/>
                <w:szCs w:val="28"/>
              </w:rPr>
            </w:pPr>
          </w:p>
          <w:p w14:paraId="6E4910CC" w14:textId="2C320492" w:rsidR="00D9477B" w:rsidRPr="00E9048E" w:rsidRDefault="00D9477B" w:rsidP="00D9477B">
            <w:pPr>
              <w:autoSpaceDE w:val="0"/>
              <w:autoSpaceDN w:val="0"/>
              <w:adjustRightInd w:val="0"/>
              <w:rPr>
                <w:rFonts w:cs="Tahoma-Bold"/>
                <w:b/>
                <w:bCs/>
                <w:color w:val="000000"/>
                <w:sz w:val="28"/>
                <w:szCs w:val="28"/>
              </w:rPr>
            </w:pPr>
          </w:p>
        </w:tc>
      </w:tr>
      <w:tr w:rsidR="00D9477B" w:rsidRPr="00F27D91" w14:paraId="18A293AB" w14:textId="77777777" w:rsidTr="00D9477B">
        <w:tc>
          <w:tcPr>
            <w:tcW w:w="4077" w:type="dxa"/>
            <w:shd w:val="clear" w:color="auto" w:fill="D9D9D9" w:themeFill="background1" w:themeFillShade="D9"/>
          </w:tcPr>
          <w:p w14:paraId="34430BE0" w14:textId="731E814C"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14:paraId="0B2B5683" w14:textId="59E5E256"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14:paraId="4067BDE8" w14:textId="77777777" w:rsidTr="00D9477B">
        <w:tc>
          <w:tcPr>
            <w:tcW w:w="4077" w:type="dxa"/>
            <w:shd w:val="clear" w:color="auto" w:fill="D9D9D9" w:themeFill="background1" w:themeFillShade="D9"/>
          </w:tcPr>
          <w:p w14:paraId="0CEACFDE" w14:textId="4AFA30FC"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r w:rsidR="00593D16">
              <w:rPr>
                <w:rFonts w:cs="Tahoma-Bold"/>
                <w:bCs/>
                <w:color w:val="000000"/>
                <w:sz w:val="28"/>
                <w:szCs w:val="28"/>
              </w:rPr>
              <w:t>Assessors c</w:t>
            </w:r>
            <w:r w:rsidRPr="00D9477B">
              <w:rPr>
                <w:rFonts w:cs="Tahoma-Bold"/>
                <w:bCs/>
                <w:color w:val="000000"/>
                <w:sz w:val="28"/>
                <w:szCs w:val="28"/>
              </w:rPr>
              <w:t>omments</w:t>
            </w:r>
          </w:p>
        </w:tc>
        <w:tc>
          <w:tcPr>
            <w:tcW w:w="5670" w:type="dxa"/>
            <w:shd w:val="clear" w:color="auto" w:fill="D9D9D9" w:themeFill="background1" w:themeFillShade="D9"/>
          </w:tcPr>
          <w:p w14:paraId="332DA9DC" w14:textId="77777777" w:rsidR="00D9477B" w:rsidRDefault="00D9477B" w:rsidP="00D9477B">
            <w:pPr>
              <w:autoSpaceDE w:val="0"/>
              <w:autoSpaceDN w:val="0"/>
              <w:adjustRightInd w:val="0"/>
              <w:rPr>
                <w:rFonts w:cs="Tahoma-Bold"/>
                <w:b/>
                <w:bCs/>
                <w:color w:val="000000"/>
                <w:sz w:val="28"/>
                <w:szCs w:val="28"/>
              </w:rPr>
            </w:pPr>
          </w:p>
          <w:p w14:paraId="3F8B5584" w14:textId="77777777" w:rsidR="00D9477B" w:rsidRDefault="00D9477B" w:rsidP="00D9477B">
            <w:pPr>
              <w:autoSpaceDE w:val="0"/>
              <w:autoSpaceDN w:val="0"/>
              <w:adjustRightInd w:val="0"/>
              <w:rPr>
                <w:rFonts w:cs="Tahoma-Bold"/>
                <w:b/>
                <w:bCs/>
                <w:color w:val="000000"/>
                <w:sz w:val="28"/>
                <w:szCs w:val="28"/>
              </w:rPr>
            </w:pPr>
          </w:p>
          <w:p w14:paraId="7D3A5E95" w14:textId="77777777" w:rsidR="00D9477B" w:rsidRDefault="00D9477B" w:rsidP="00D9477B">
            <w:pPr>
              <w:autoSpaceDE w:val="0"/>
              <w:autoSpaceDN w:val="0"/>
              <w:adjustRightInd w:val="0"/>
              <w:rPr>
                <w:rFonts w:cs="Tahoma-Bold"/>
                <w:b/>
                <w:bCs/>
                <w:color w:val="000000"/>
                <w:sz w:val="28"/>
                <w:szCs w:val="28"/>
              </w:rPr>
            </w:pPr>
          </w:p>
          <w:p w14:paraId="27353CBC" w14:textId="5F5C912D" w:rsidR="00D9477B" w:rsidRPr="00E9048E" w:rsidRDefault="00D9477B" w:rsidP="00D9477B">
            <w:pPr>
              <w:autoSpaceDE w:val="0"/>
              <w:autoSpaceDN w:val="0"/>
              <w:adjustRightInd w:val="0"/>
              <w:rPr>
                <w:rFonts w:cs="Tahoma-Bold"/>
                <w:b/>
                <w:bCs/>
                <w:color w:val="000000"/>
                <w:sz w:val="28"/>
                <w:szCs w:val="28"/>
              </w:rPr>
            </w:pPr>
          </w:p>
        </w:tc>
      </w:tr>
      <w:tr w:rsidR="00D9477B" w:rsidRPr="00F27D91" w14:paraId="70D51B13" w14:textId="77777777" w:rsidTr="00D9477B">
        <w:tc>
          <w:tcPr>
            <w:tcW w:w="4077" w:type="dxa"/>
            <w:tcBorders>
              <w:bottom w:val="single" w:sz="4" w:space="0" w:color="auto"/>
            </w:tcBorders>
            <w:shd w:val="clear" w:color="auto" w:fill="D9D9D9" w:themeFill="background1" w:themeFillShade="D9"/>
          </w:tcPr>
          <w:p w14:paraId="7995F374" w14:textId="13C44D9B"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14:paraId="1F9F77E7" w14:textId="77777777" w:rsidR="00D9477B" w:rsidRDefault="00D9477B" w:rsidP="00D9477B">
            <w:pPr>
              <w:autoSpaceDE w:val="0"/>
              <w:autoSpaceDN w:val="0"/>
              <w:adjustRightInd w:val="0"/>
              <w:rPr>
                <w:rFonts w:cs="Tahoma-Bold"/>
                <w:b/>
                <w:bCs/>
                <w:color w:val="000000"/>
                <w:sz w:val="28"/>
                <w:szCs w:val="28"/>
              </w:rPr>
            </w:pPr>
          </w:p>
          <w:p w14:paraId="5C7B2CAB" w14:textId="77777777" w:rsidR="00D9477B" w:rsidRDefault="00D9477B" w:rsidP="00D9477B">
            <w:pPr>
              <w:autoSpaceDE w:val="0"/>
              <w:autoSpaceDN w:val="0"/>
              <w:adjustRightInd w:val="0"/>
              <w:rPr>
                <w:rFonts w:cs="Tahoma-Bold"/>
                <w:b/>
                <w:bCs/>
                <w:color w:val="000000"/>
                <w:sz w:val="28"/>
                <w:szCs w:val="28"/>
              </w:rPr>
            </w:pPr>
          </w:p>
          <w:p w14:paraId="1047598A" w14:textId="77777777" w:rsidR="00D9477B" w:rsidRDefault="00D9477B" w:rsidP="00D9477B">
            <w:pPr>
              <w:autoSpaceDE w:val="0"/>
              <w:autoSpaceDN w:val="0"/>
              <w:adjustRightInd w:val="0"/>
              <w:rPr>
                <w:rFonts w:cs="Tahoma-Bold"/>
                <w:b/>
                <w:bCs/>
                <w:color w:val="000000"/>
                <w:sz w:val="28"/>
                <w:szCs w:val="28"/>
              </w:rPr>
            </w:pPr>
          </w:p>
          <w:p w14:paraId="08A9B017" w14:textId="7C6D82FF" w:rsidR="00D9477B" w:rsidRPr="00E9048E" w:rsidRDefault="00D9477B" w:rsidP="00D9477B">
            <w:pPr>
              <w:autoSpaceDE w:val="0"/>
              <w:autoSpaceDN w:val="0"/>
              <w:adjustRightInd w:val="0"/>
              <w:rPr>
                <w:rFonts w:cs="Tahoma-Bold"/>
                <w:b/>
                <w:bCs/>
                <w:color w:val="000000"/>
                <w:sz w:val="28"/>
                <w:szCs w:val="28"/>
              </w:rPr>
            </w:pPr>
          </w:p>
        </w:tc>
      </w:tr>
    </w:tbl>
    <w:p w14:paraId="6D025854" w14:textId="4F4905B6" w:rsidR="007B4688" w:rsidRDefault="007B4688" w:rsidP="00D9477B">
      <w:pPr>
        <w:rPr>
          <w:sz w:val="24"/>
          <w:szCs w:val="24"/>
        </w:rPr>
      </w:pPr>
      <w:r>
        <w:rPr>
          <w:sz w:val="24"/>
          <w:szCs w:val="24"/>
        </w:rPr>
        <w:br w:type="page"/>
      </w:r>
    </w:p>
    <w:tbl>
      <w:tblPr>
        <w:tblStyle w:val="TableGrid"/>
        <w:tblW w:w="0" w:type="auto"/>
        <w:tblLook w:val="04A0" w:firstRow="1" w:lastRow="0" w:firstColumn="1" w:lastColumn="0" w:noHBand="0" w:noVBand="1"/>
      </w:tblPr>
      <w:tblGrid>
        <w:gridCol w:w="4896"/>
        <w:gridCol w:w="4711"/>
      </w:tblGrid>
      <w:tr w:rsidR="00C5663C" w14:paraId="19222696" w14:textId="77777777" w:rsidTr="00CE4D6F">
        <w:tc>
          <w:tcPr>
            <w:tcW w:w="9607" w:type="dxa"/>
            <w:gridSpan w:val="2"/>
            <w:shd w:val="clear" w:color="auto" w:fill="B6DDE8" w:themeFill="accent5" w:themeFillTint="66"/>
          </w:tcPr>
          <w:p w14:paraId="68E7A141" w14:textId="2968F6AB" w:rsidR="00C5663C" w:rsidRDefault="00C5663C" w:rsidP="00C5663C">
            <w:pPr>
              <w:rPr>
                <w:b/>
                <w:sz w:val="24"/>
                <w:szCs w:val="24"/>
              </w:rPr>
            </w:pPr>
            <w:r w:rsidRPr="007B4688">
              <w:rPr>
                <w:b/>
                <w:sz w:val="24"/>
                <w:szCs w:val="24"/>
              </w:rPr>
              <w:lastRenderedPageBreak/>
              <w:t>Project summary</w:t>
            </w:r>
            <w:r w:rsidR="00CE4D6F">
              <w:rPr>
                <w:b/>
                <w:sz w:val="24"/>
                <w:szCs w:val="24"/>
              </w:rPr>
              <w:t xml:space="preserve"> (no more than 300 words)</w:t>
            </w:r>
          </w:p>
        </w:tc>
      </w:tr>
      <w:tr w:rsidR="00C5663C" w14:paraId="35B4AA0D" w14:textId="77777777" w:rsidTr="00C5663C">
        <w:tc>
          <w:tcPr>
            <w:tcW w:w="9607" w:type="dxa"/>
            <w:gridSpan w:val="2"/>
          </w:tcPr>
          <w:p w14:paraId="2B8CF675" w14:textId="77777777" w:rsidR="005A74DC" w:rsidRPr="005A74DC" w:rsidRDefault="005A74DC" w:rsidP="005A74DC">
            <w:pPr>
              <w:jc w:val="both"/>
              <w:rPr>
                <w:sz w:val="24"/>
                <w:szCs w:val="24"/>
              </w:rPr>
            </w:pPr>
            <w:r w:rsidRPr="005A74DC">
              <w:rPr>
                <w:sz w:val="24"/>
                <w:szCs w:val="24"/>
              </w:rPr>
              <w:t xml:space="preserve">Mangold fly is currently the most important mid- and late season insect pest of sugar beet.  The larvae mine extensively within the leaves, producing characteristic blisters, which reduce green leaf area and plant vigour.  Mining also increases sensitivity to herbicides and susceptibility to frosts.  Infested crops that experience early frosts can lose considerable areas of canopy with consequent impacts on the autumn potential.  </w:t>
            </w:r>
          </w:p>
          <w:p w14:paraId="59D7BEB1" w14:textId="77777777" w:rsidR="005A74DC" w:rsidRPr="005A74DC" w:rsidRDefault="005A74DC" w:rsidP="005A74DC">
            <w:pPr>
              <w:jc w:val="both"/>
              <w:rPr>
                <w:sz w:val="24"/>
                <w:szCs w:val="24"/>
              </w:rPr>
            </w:pPr>
          </w:p>
          <w:p w14:paraId="44BB847C" w14:textId="4E9BD1DF" w:rsidR="005A74DC" w:rsidRPr="005A74DC" w:rsidRDefault="005A74DC" w:rsidP="005A74DC">
            <w:pPr>
              <w:jc w:val="both"/>
              <w:rPr>
                <w:sz w:val="24"/>
                <w:szCs w:val="24"/>
              </w:rPr>
            </w:pPr>
            <w:r w:rsidRPr="005A74DC">
              <w:rPr>
                <w:sz w:val="24"/>
                <w:szCs w:val="24"/>
              </w:rPr>
              <w:t xml:space="preserve">Control of mid- and late season infestations of mangold fly currently relies on targeting the larvae with foliar applications of contact action pyrethroid insecticides.  However, the effectiveness of these is variable due to the difficulty in timing sprays.  The larvae are only exposed in the time between egg-hatch and when they burrow into the leaf so contact insecticides must be applied to coincide with hatching eggs.  Biscaya has also been available </w:t>
            </w:r>
            <w:r w:rsidR="00F13268">
              <w:rPr>
                <w:sz w:val="24"/>
                <w:szCs w:val="24"/>
              </w:rPr>
              <w:t>in 2015 and 2016</w:t>
            </w:r>
            <w:r w:rsidRPr="005A74DC">
              <w:rPr>
                <w:sz w:val="24"/>
                <w:szCs w:val="24"/>
              </w:rPr>
              <w:t xml:space="preserve"> through emergency authorisations.  This product is a systemic neonicotinoid so the larvae are susceptible even when inside the leaf, giving growers a wider window of opportunity to control the pest.  However, there is uncertainty regarding the efficacy of this treatment and it is unknown whether further emergency authorisations will be granted</w:t>
            </w:r>
            <w:r>
              <w:rPr>
                <w:sz w:val="24"/>
                <w:szCs w:val="24"/>
              </w:rPr>
              <w:t>.</w:t>
            </w:r>
            <w:r w:rsidRPr="005A74DC">
              <w:rPr>
                <w:sz w:val="24"/>
                <w:szCs w:val="24"/>
              </w:rPr>
              <w:t xml:space="preserve">  Further, from a neonicotinoid resistance management perspective it is not advisable to rely </w:t>
            </w:r>
            <w:r w:rsidR="00455896">
              <w:rPr>
                <w:sz w:val="24"/>
                <w:szCs w:val="24"/>
              </w:rPr>
              <w:t xml:space="preserve">solely </w:t>
            </w:r>
            <w:r w:rsidRPr="005A74DC">
              <w:rPr>
                <w:sz w:val="24"/>
                <w:szCs w:val="24"/>
              </w:rPr>
              <w:t>on this insecticide in the long-term.</w:t>
            </w:r>
          </w:p>
          <w:p w14:paraId="68D6705F" w14:textId="77777777" w:rsidR="005A74DC" w:rsidRPr="005A74DC" w:rsidRDefault="005A74DC" w:rsidP="005A74DC">
            <w:pPr>
              <w:jc w:val="both"/>
              <w:rPr>
                <w:sz w:val="24"/>
                <w:szCs w:val="24"/>
              </w:rPr>
            </w:pPr>
          </w:p>
          <w:p w14:paraId="2DEC776A" w14:textId="05A1D8DD" w:rsidR="00C5663C" w:rsidRPr="005A74DC" w:rsidRDefault="005A74DC" w:rsidP="005A74DC">
            <w:pPr>
              <w:jc w:val="both"/>
              <w:rPr>
                <w:sz w:val="24"/>
                <w:szCs w:val="24"/>
              </w:rPr>
            </w:pPr>
            <w:r w:rsidRPr="005A74DC">
              <w:rPr>
                <w:sz w:val="24"/>
                <w:szCs w:val="24"/>
              </w:rPr>
              <w:t>Data from a randomised, replicated field trial in 2015 showed that mangold fly damage reduced yields by 11.2%.  This trial experienced moderate levels of infestation so greater yield reductions would be expected from more severe infestations.  The overall aim of this project is to reduce these losses by identifying alternative chemical control options and their optimal application timing, and by gaining a better understanding of the patterns of mangold fly emergence and natural enemy activity across the sugar beet growing region.</w:t>
            </w:r>
          </w:p>
          <w:p w14:paraId="42724B04" w14:textId="66A73B3B" w:rsidR="00C5663C" w:rsidRDefault="00C5663C" w:rsidP="00C5663C">
            <w:pPr>
              <w:rPr>
                <w:b/>
                <w:sz w:val="24"/>
                <w:szCs w:val="24"/>
              </w:rPr>
            </w:pPr>
          </w:p>
        </w:tc>
      </w:tr>
      <w:tr w:rsidR="00C5663C" w14:paraId="2440ED3E" w14:textId="77777777" w:rsidTr="00CE4D6F">
        <w:tc>
          <w:tcPr>
            <w:tcW w:w="9607" w:type="dxa"/>
            <w:gridSpan w:val="2"/>
            <w:shd w:val="clear" w:color="auto" w:fill="B6DDE8" w:themeFill="accent5" w:themeFillTint="66"/>
          </w:tcPr>
          <w:p w14:paraId="2AE81380" w14:textId="448CB622" w:rsidR="00C5663C" w:rsidRPr="007B4688" w:rsidRDefault="00042101" w:rsidP="00C5663C">
            <w:pPr>
              <w:rPr>
                <w:b/>
                <w:sz w:val="24"/>
                <w:szCs w:val="24"/>
              </w:rPr>
            </w:pPr>
            <w:r>
              <w:rPr>
                <w:b/>
                <w:sz w:val="24"/>
                <w:szCs w:val="24"/>
              </w:rPr>
              <w:t>Short summary of key objectives</w:t>
            </w:r>
          </w:p>
        </w:tc>
      </w:tr>
      <w:tr w:rsidR="00C5663C" w14:paraId="7FCC597D" w14:textId="77777777" w:rsidTr="00C5663C">
        <w:tc>
          <w:tcPr>
            <w:tcW w:w="9607" w:type="dxa"/>
            <w:gridSpan w:val="2"/>
          </w:tcPr>
          <w:p w14:paraId="59B31B05" w14:textId="7FBDA4A5" w:rsidR="005A74DC" w:rsidRDefault="005A74DC" w:rsidP="005A74DC">
            <w:pPr>
              <w:pStyle w:val="ListParagraph"/>
              <w:numPr>
                <w:ilvl w:val="0"/>
                <w:numId w:val="23"/>
              </w:numPr>
              <w:rPr>
                <w:sz w:val="24"/>
                <w:szCs w:val="24"/>
              </w:rPr>
            </w:pPr>
            <w:r>
              <w:rPr>
                <w:sz w:val="24"/>
                <w:szCs w:val="24"/>
              </w:rPr>
              <w:t>To identify effective chemical control methods and their optimal application timing.</w:t>
            </w:r>
          </w:p>
          <w:p w14:paraId="47207039" w14:textId="3820D86F" w:rsidR="005A74DC" w:rsidRDefault="005A74DC" w:rsidP="005A74DC">
            <w:pPr>
              <w:pStyle w:val="ListParagraph"/>
              <w:numPr>
                <w:ilvl w:val="0"/>
                <w:numId w:val="23"/>
              </w:numPr>
              <w:rPr>
                <w:sz w:val="24"/>
                <w:szCs w:val="24"/>
              </w:rPr>
            </w:pPr>
            <w:r>
              <w:rPr>
                <w:sz w:val="24"/>
                <w:szCs w:val="24"/>
              </w:rPr>
              <w:t>To improve understanding of mangold fly emergence patterns across the sugar beet growing region and throughout the summer.</w:t>
            </w:r>
          </w:p>
          <w:p w14:paraId="4E2F1884" w14:textId="0C532BDE" w:rsidR="00C5663C" w:rsidRPr="00625C87" w:rsidRDefault="00F13268" w:rsidP="00240362">
            <w:pPr>
              <w:pStyle w:val="ListParagraph"/>
              <w:numPr>
                <w:ilvl w:val="0"/>
                <w:numId w:val="23"/>
              </w:numPr>
              <w:rPr>
                <w:sz w:val="24"/>
                <w:szCs w:val="24"/>
              </w:rPr>
            </w:pPr>
            <w:r>
              <w:rPr>
                <w:sz w:val="24"/>
                <w:szCs w:val="24"/>
              </w:rPr>
              <w:t>To improve</w:t>
            </w:r>
            <w:r w:rsidR="005A74DC">
              <w:rPr>
                <w:sz w:val="24"/>
                <w:szCs w:val="24"/>
              </w:rPr>
              <w:t xml:space="preserve"> the understanding of natural enemy activity across the sugar beet growing region and throughout the summer.</w:t>
            </w:r>
          </w:p>
        </w:tc>
      </w:tr>
      <w:tr w:rsidR="000E2B3D" w14:paraId="47ED44D9" w14:textId="77777777" w:rsidTr="007C3CF2">
        <w:tc>
          <w:tcPr>
            <w:tcW w:w="4803" w:type="dxa"/>
          </w:tcPr>
          <w:p w14:paraId="5CE722C4" w14:textId="4015A787" w:rsidR="00C5663C" w:rsidRDefault="00A671C3" w:rsidP="00240362">
            <w:pPr>
              <w:rPr>
                <w:b/>
                <w:sz w:val="24"/>
                <w:szCs w:val="24"/>
              </w:rPr>
            </w:pPr>
            <w:r>
              <w:rPr>
                <w:noProof/>
                <w:lang w:eastAsia="en-GB"/>
              </w:rPr>
              <w:drawing>
                <wp:inline distT="0" distB="0" distL="0" distR="0" wp14:anchorId="19C8C548" wp14:editId="7BD9ABC0">
                  <wp:extent cx="2969260" cy="2641600"/>
                  <wp:effectExtent l="0" t="0" r="254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83246C" w14:textId="689EE374" w:rsidR="00CE4D6F" w:rsidRDefault="00A671C3" w:rsidP="00D368BA">
            <w:pPr>
              <w:rPr>
                <w:b/>
                <w:sz w:val="24"/>
                <w:szCs w:val="24"/>
              </w:rPr>
            </w:pPr>
            <w:r w:rsidRPr="00625C87">
              <w:rPr>
                <w:b/>
                <w:szCs w:val="24"/>
              </w:rPr>
              <w:t xml:space="preserve">Figure 1. </w:t>
            </w:r>
            <w:r w:rsidRPr="00625C87">
              <w:rPr>
                <w:szCs w:val="24"/>
              </w:rPr>
              <w:t>Total number of mangold fly adults caught in yellow water traps from early May to end of July at three sites in 2016 and 2017.  *</w:t>
            </w:r>
            <w:r w:rsidR="003C0B7A">
              <w:rPr>
                <w:szCs w:val="24"/>
              </w:rPr>
              <w:t xml:space="preserve"> </w:t>
            </w:r>
            <w:r w:rsidR="00D368BA">
              <w:rPr>
                <w:szCs w:val="24"/>
              </w:rPr>
              <w:t xml:space="preserve">&amp; ** see Fig. 4 (page 5). </w:t>
            </w:r>
          </w:p>
        </w:tc>
        <w:tc>
          <w:tcPr>
            <w:tcW w:w="4804" w:type="dxa"/>
          </w:tcPr>
          <w:p w14:paraId="2503AFB2" w14:textId="1AF05F95" w:rsidR="00E27B91" w:rsidRDefault="00E27B91" w:rsidP="00240362">
            <w:pPr>
              <w:rPr>
                <w:b/>
                <w:sz w:val="24"/>
                <w:szCs w:val="24"/>
              </w:rPr>
            </w:pPr>
            <w:r>
              <w:rPr>
                <w:noProof/>
                <w:lang w:eastAsia="en-GB"/>
              </w:rPr>
              <w:drawing>
                <wp:inline distT="0" distB="0" distL="0" distR="0" wp14:anchorId="128F8EA7" wp14:editId="6A2A5010">
                  <wp:extent cx="2844165" cy="2616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9212EF" w14:textId="1B48C6A0" w:rsidR="00C5663C" w:rsidRPr="00E27B91" w:rsidRDefault="00E27B91" w:rsidP="00455896">
            <w:pPr>
              <w:rPr>
                <w:sz w:val="24"/>
                <w:szCs w:val="24"/>
              </w:rPr>
            </w:pPr>
            <w:r w:rsidRPr="00625C87">
              <w:rPr>
                <w:b/>
                <w:szCs w:val="24"/>
              </w:rPr>
              <w:t xml:space="preserve">Figure 2. </w:t>
            </w:r>
            <w:r w:rsidRPr="00625C87">
              <w:rPr>
                <w:szCs w:val="24"/>
              </w:rPr>
              <w:t xml:space="preserve">Total numbers of natural enemies caught in yellow water traps from early May to end of July at three sites in 2016 and 2017.  Note ‘Parasitic wasps’ includes both </w:t>
            </w:r>
            <w:r w:rsidR="00455896">
              <w:rPr>
                <w:szCs w:val="24"/>
              </w:rPr>
              <w:t xml:space="preserve">those that parasitise </w:t>
            </w:r>
            <w:r w:rsidRPr="00625C87">
              <w:rPr>
                <w:szCs w:val="24"/>
              </w:rPr>
              <w:t>aphid</w:t>
            </w:r>
            <w:r w:rsidR="00455896">
              <w:rPr>
                <w:szCs w:val="24"/>
              </w:rPr>
              <w:t>s</w:t>
            </w:r>
            <w:r w:rsidRPr="00625C87">
              <w:rPr>
                <w:szCs w:val="24"/>
              </w:rPr>
              <w:t xml:space="preserve"> and </w:t>
            </w:r>
            <w:r w:rsidR="00455896">
              <w:rPr>
                <w:szCs w:val="24"/>
              </w:rPr>
              <w:t>other insects</w:t>
            </w:r>
            <w:r w:rsidRPr="00625C87">
              <w:rPr>
                <w:szCs w:val="24"/>
              </w:rPr>
              <w:t>.</w:t>
            </w:r>
          </w:p>
        </w:tc>
      </w:tr>
      <w:tr w:rsidR="00042101" w14:paraId="418AAC03" w14:textId="77777777" w:rsidTr="00CE4D6F">
        <w:tc>
          <w:tcPr>
            <w:tcW w:w="9607" w:type="dxa"/>
            <w:gridSpan w:val="2"/>
            <w:shd w:val="clear" w:color="auto" w:fill="B6DDE8" w:themeFill="accent5" w:themeFillTint="66"/>
          </w:tcPr>
          <w:p w14:paraId="757FC3E2" w14:textId="2A7BA326" w:rsidR="00042101" w:rsidRDefault="00042101" w:rsidP="00042101">
            <w:pPr>
              <w:rPr>
                <w:b/>
                <w:sz w:val="24"/>
                <w:szCs w:val="24"/>
              </w:rPr>
            </w:pPr>
            <w:r>
              <w:rPr>
                <w:b/>
                <w:sz w:val="24"/>
                <w:szCs w:val="24"/>
              </w:rPr>
              <w:lastRenderedPageBreak/>
              <w:t>Outcomes/</w:t>
            </w:r>
            <w:r w:rsidRPr="007B4688">
              <w:rPr>
                <w:b/>
                <w:sz w:val="24"/>
                <w:szCs w:val="24"/>
              </w:rPr>
              <w:t>Key mess</w:t>
            </w:r>
            <w:r>
              <w:rPr>
                <w:b/>
                <w:sz w:val="24"/>
                <w:szCs w:val="24"/>
              </w:rPr>
              <w:t>ages for growers and industry</w:t>
            </w:r>
          </w:p>
        </w:tc>
      </w:tr>
      <w:tr w:rsidR="00042101" w14:paraId="1733C0BD" w14:textId="77777777" w:rsidTr="00C5663C">
        <w:tc>
          <w:tcPr>
            <w:tcW w:w="9607" w:type="dxa"/>
            <w:gridSpan w:val="2"/>
          </w:tcPr>
          <w:p w14:paraId="2D52C466" w14:textId="03A46C30" w:rsidR="002F1996" w:rsidRPr="002F1996" w:rsidRDefault="002F1996" w:rsidP="002F1996">
            <w:pPr>
              <w:pStyle w:val="ListParagraph"/>
              <w:numPr>
                <w:ilvl w:val="0"/>
                <w:numId w:val="24"/>
              </w:numPr>
              <w:rPr>
                <w:sz w:val="24"/>
                <w:szCs w:val="24"/>
              </w:rPr>
            </w:pPr>
            <w:r>
              <w:rPr>
                <w:sz w:val="24"/>
                <w:szCs w:val="24"/>
              </w:rPr>
              <w:t>Monitoring of mangold fly activity using BBRO’s yellow water trap network found very low numbers of adult</w:t>
            </w:r>
            <w:r w:rsidR="009B33C8">
              <w:rPr>
                <w:sz w:val="24"/>
                <w:szCs w:val="24"/>
              </w:rPr>
              <w:t>s</w:t>
            </w:r>
            <w:r>
              <w:rPr>
                <w:sz w:val="24"/>
                <w:szCs w:val="24"/>
              </w:rPr>
              <w:t xml:space="preserve"> </w:t>
            </w:r>
            <w:r w:rsidR="004263B3">
              <w:rPr>
                <w:sz w:val="24"/>
                <w:szCs w:val="24"/>
              </w:rPr>
              <w:t>in 2017</w:t>
            </w:r>
            <w:r>
              <w:rPr>
                <w:sz w:val="24"/>
                <w:szCs w:val="24"/>
              </w:rPr>
              <w:t>,</w:t>
            </w:r>
            <w:r w:rsidR="009B33C8">
              <w:rPr>
                <w:sz w:val="24"/>
                <w:szCs w:val="24"/>
              </w:rPr>
              <w:t xml:space="preserve"> with</w:t>
            </w:r>
            <w:r>
              <w:rPr>
                <w:sz w:val="24"/>
                <w:szCs w:val="24"/>
              </w:rPr>
              <w:t xml:space="preserve"> numbers were up to 88% lower </w:t>
            </w:r>
            <w:r w:rsidR="00455896">
              <w:rPr>
                <w:sz w:val="24"/>
                <w:szCs w:val="24"/>
              </w:rPr>
              <w:t xml:space="preserve">than </w:t>
            </w:r>
            <w:r>
              <w:rPr>
                <w:sz w:val="24"/>
                <w:szCs w:val="24"/>
              </w:rPr>
              <w:t>in 201</w:t>
            </w:r>
            <w:r w:rsidR="00455896">
              <w:rPr>
                <w:sz w:val="24"/>
                <w:szCs w:val="24"/>
              </w:rPr>
              <w:t>6</w:t>
            </w:r>
            <w:r>
              <w:rPr>
                <w:sz w:val="24"/>
                <w:szCs w:val="24"/>
              </w:rPr>
              <w:t xml:space="preserve">.  This </w:t>
            </w:r>
            <w:r w:rsidR="00455896">
              <w:rPr>
                <w:sz w:val="24"/>
                <w:szCs w:val="24"/>
              </w:rPr>
              <w:t xml:space="preserve">was </w:t>
            </w:r>
            <w:r>
              <w:rPr>
                <w:sz w:val="24"/>
                <w:szCs w:val="24"/>
              </w:rPr>
              <w:t>reflect</w:t>
            </w:r>
            <w:r w:rsidR="00455896">
              <w:rPr>
                <w:sz w:val="24"/>
                <w:szCs w:val="24"/>
              </w:rPr>
              <w:t xml:space="preserve">ed in </w:t>
            </w:r>
            <w:r>
              <w:rPr>
                <w:sz w:val="24"/>
                <w:szCs w:val="24"/>
              </w:rPr>
              <w:t>very few reports of mangold fly damage in crops</w:t>
            </w:r>
            <w:r w:rsidR="009B33C8">
              <w:rPr>
                <w:sz w:val="24"/>
                <w:szCs w:val="24"/>
              </w:rPr>
              <w:t xml:space="preserve"> from June onwards</w:t>
            </w:r>
            <w:r>
              <w:rPr>
                <w:sz w:val="24"/>
                <w:szCs w:val="24"/>
              </w:rPr>
              <w:t xml:space="preserve"> during the </w:t>
            </w:r>
            <w:r w:rsidR="00455896">
              <w:rPr>
                <w:sz w:val="24"/>
                <w:szCs w:val="24"/>
              </w:rPr>
              <w:t xml:space="preserve">2017 </w:t>
            </w:r>
            <w:r>
              <w:rPr>
                <w:sz w:val="24"/>
                <w:szCs w:val="24"/>
              </w:rPr>
              <w:t xml:space="preserve">growing season.  </w:t>
            </w:r>
          </w:p>
          <w:p w14:paraId="6206E5CF" w14:textId="4C8692D0" w:rsidR="002F1996" w:rsidRPr="005A74DC" w:rsidRDefault="002F1996" w:rsidP="007435CD">
            <w:pPr>
              <w:pStyle w:val="ListParagraph"/>
              <w:numPr>
                <w:ilvl w:val="0"/>
                <w:numId w:val="24"/>
              </w:numPr>
              <w:rPr>
                <w:sz w:val="24"/>
                <w:szCs w:val="24"/>
              </w:rPr>
            </w:pPr>
            <w:r>
              <w:rPr>
                <w:sz w:val="24"/>
                <w:szCs w:val="24"/>
              </w:rPr>
              <w:t xml:space="preserve">Assessments of natural enemies caught in yellow water traps throughout the summer 2017 found increased activity compared to 2016.  This was especially evident in regard to </w:t>
            </w:r>
            <w:r w:rsidR="004263B3">
              <w:rPr>
                <w:sz w:val="24"/>
                <w:szCs w:val="24"/>
              </w:rPr>
              <w:t>hoverflies (</w:t>
            </w:r>
            <w:r w:rsidR="007435CD" w:rsidRPr="007435CD">
              <w:rPr>
                <w:sz w:val="24"/>
                <w:szCs w:val="24"/>
              </w:rPr>
              <w:t>6033% increase</w:t>
            </w:r>
            <w:r w:rsidR="004263B3">
              <w:rPr>
                <w:sz w:val="24"/>
                <w:szCs w:val="24"/>
              </w:rPr>
              <w:t xml:space="preserve">) and </w:t>
            </w:r>
            <w:r>
              <w:rPr>
                <w:sz w:val="24"/>
                <w:szCs w:val="24"/>
              </w:rPr>
              <w:t>parasitic wasps (</w:t>
            </w:r>
            <w:r w:rsidR="007435CD" w:rsidRPr="007435CD">
              <w:rPr>
                <w:sz w:val="24"/>
                <w:szCs w:val="24"/>
              </w:rPr>
              <w:t>542% increase</w:t>
            </w:r>
            <w:r>
              <w:rPr>
                <w:sz w:val="24"/>
                <w:szCs w:val="24"/>
              </w:rPr>
              <w:t>).</w:t>
            </w:r>
          </w:p>
          <w:p w14:paraId="7477137E" w14:textId="759851D0" w:rsidR="00042101" w:rsidRPr="00F512D6" w:rsidRDefault="00A62215" w:rsidP="00741A08">
            <w:pPr>
              <w:pStyle w:val="ListParagraph"/>
              <w:numPr>
                <w:ilvl w:val="0"/>
                <w:numId w:val="24"/>
              </w:numPr>
              <w:rPr>
                <w:sz w:val="24"/>
                <w:szCs w:val="24"/>
              </w:rPr>
            </w:pPr>
            <w:r>
              <w:rPr>
                <w:sz w:val="24"/>
                <w:szCs w:val="24"/>
              </w:rPr>
              <w:t xml:space="preserve">Due to low </w:t>
            </w:r>
            <w:r w:rsidR="004263B3">
              <w:rPr>
                <w:sz w:val="24"/>
                <w:szCs w:val="24"/>
              </w:rPr>
              <w:t>mangold fly</w:t>
            </w:r>
            <w:r>
              <w:rPr>
                <w:sz w:val="24"/>
                <w:szCs w:val="24"/>
              </w:rPr>
              <w:t xml:space="preserve"> pressures it was decided, in agreement with BBRO, to defer any field trials until 2018.  </w:t>
            </w:r>
            <w:r w:rsidR="00F512D6">
              <w:rPr>
                <w:sz w:val="24"/>
                <w:szCs w:val="24"/>
              </w:rPr>
              <w:t xml:space="preserve">Waiting </w:t>
            </w:r>
            <w:r w:rsidR="00741A08">
              <w:rPr>
                <w:sz w:val="24"/>
                <w:szCs w:val="24"/>
              </w:rPr>
              <w:t>for higher pest pressure will provide a more robust test of the candidate insecticides and improve the chances of detecting differences between products</w:t>
            </w:r>
            <w:r>
              <w:rPr>
                <w:sz w:val="24"/>
                <w:szCs w:val="24"/>
              </w:rPr>
              <w:t>.</w:t>
            </w:r>
          </w:p>
        </w:tc>
      </w:tr>
    </w:tbl>
    <w:p w14:paraId="2B9B070F" w14:textId="77777777" w:rsidR="0042332D" w:rsidRPr="00805A2C" w:rsidRDefault="0042332D" w:rsidP="0089253D">
      <w:pPr>
        <w:autoSpaceDE w:val="0"/>
        <w:autoSpaceDN w:val="0"/>
        <w:adjustRightInd w:val="0"/>
        <w:spacing w:after="0" w:line="240" w:lineRule="auto"/>
        <w:rPr>
          <w:rFonts w:cs="Tahoma-Bold"/>
          <w:b/>
          <w:bCs/>
          <w:color w:val="000000"/>
        </w:rPr>
      </w:pPr>
    </w:p>
    <w:tbl>
      <w:tblPr>
        <w:tblStyle w:val="TableGrid"/>
        <w:tblW w:w="5000" w:type="pct"/>
        <w:tblLook w:val="04A0" w:firstRow="1" w:lastRow="0" w:firstColumn="1" w:lastColumn="0" w:noHBand="0" w:noVBand="1"/>
      </w:tblPr>
      <w:tblGrid>
        <w:gridCol w:w="2044"/>
        <w:gridCol w:w="6614"/>
        <w:gridCol w:w="949"/>
      </w:tblGrid>
      <w:tr w:rsidR="00593D16" w:rsidRPr="008F1960" w14:paraId="0B5B657A" w14:textId="77777777" w:rsidTr="00593D16">
        <w:tc>
          <w:tcPr>
            <w:tcW w:w="5000" w:type="pct"/>
            <w:gridSpan w:val="3"/>
            <w:shd w:val="clear" w:color="auto" w:fill="92D050"/>
          </w:tcPr>
          <w:p w14:paraId="59181145" w14:textId="3BC13E3C" w:rsidR="00593D16" w:rsidRPr="00593D16" w:rsidRDefault="00593D16" w:rsidP="00593D16">
            <w:pPr>
              <w:rPr>
                <w:rFonts w:cs="Tahoma-Bold"/>
                <w:b/>
                <w:bCs/>
                <w:color w:val="000000"/>
              </w:rPr>
            </w:pPr>
            <w:r w:rsidRPr="00593D16">
              <w:rPr>
                <w:rFonts w:cs="Tahoma-Bold"/>
                <w:b/>
                <w:bCs/>
                <w:color w:val="000000"/>
              </w:rPr>
              <w:t>Section 1: To be completed by Project Lead:</w:t>
            </w:r>
          </w:p>
        </w:tc>
      </w:tr>
      <w:tr w:rsidR="00593D16" w:rsidRPr="008F1960" w14:paraId="4EC556FD" w14:textId="77777777" w:rsidTr="008F1960">
        <w:tc>
          <w:tcPr>
            <w:tcW w:w="5000" w:type="pct"/>
            <w:gridSpan w:val="3"/>
          </w:tcPr>
          <w:p w14:paraId="16489F97" w14:textId="351E45DC" w:rsidR="00593D16" w:rsidRDefault="00593D16" w:rsidP="00593D16">
            <w:pPr>
              <w:autoSpaceDE w:val="0"/>
              <w:autoSpaceDN w:val="0"/>
              <w:adjustRightInd w:val="0"/>
              <w:rPr>
                <w:rFonts w:cs="Tahoma-Bold"/>
                <w:b/>
                <w:bCs/>
                <w:color w:val="000000"/>
              </w:rPr>
            </w:pPr>
            <w:r>
              <w:rPr>
                <w:rFonts w:cs="Tahoma-Bold"/>
                <w:b/>
                <w:bCs/>
                <w:color w:val="000000"/>
              </w:rPr>
              <w:t>Other project objectives (not listed on previous page)</w:t>
            </w:r>
          </w:p>
          <w:p w14:paraId="329981CE" w14:textId="4299C1B8" w:rsidR="00593D16" w:rsidRPr="00F512D6" w:rsidRDefault="00A70104" w:rsidP="00593D16">
            <w:pPr>
              <w:autoSpaceDE w:val="0"/>
              <w:autoSpaceDN w:val="0"/>
              <w:adjustRightInd w:val="0"/>
              <w:rPr>
                <w:rFonts w:cs="Tahoma-Bold"/>
                <w:bCs/>
                <w:color w:val="000000"/>
              </w:rPr>
            </w:pPr>
            <w:r>
              <w:rPr>
                <w:rFonts w:cs="Tahoma-Bold"/>
                <w:bCs/>
                <w:color w:val="000000"/>
              </w:rPr>
              <w:t>None</w:t>
            </w:r>
          </w:p>
          <w:p w14:paraId="4C50B1E4" w14:textId="77777777" w:rsidR="00593D16" w:rsidRDefault="00593D16" w:rsidP="00805A2C">
            <w:pPr>
              <w:autoSpaceDE w:val="0"/>
              <w:autoSpaceDN w:val="0"/>
              <w:adjustRightInd w:val="0"/>
              <w:rPr>
                <w:rFonts w:cs="Tahoma-Bold"/>
                <w:b/>
                <w:bCs/>
                <w:color w:val="000000"/>
              </w:rPr>
            </w:pPr>
          </w:p>
        </w:tc>
      </w:tr>
      <w:tr w:rsidR="008F1960" w:rsidRPr="008F1960" w14:paraId="17A35741" w14:textId="77777777" w:rsidTr="009D28B2">
        <w:tc>
          <w:tcPr>
            <w:tcW w:w="5000" w:type="pct"/>
            <w:gridSpan w:val="3"/>
            <w:shd w:val="clear" w:color="auto" w:fill="92D050"/>
          </w:tcPr>
          <w:p w14:paraId="756AA75B" w14:textId="77777777" w:rsidR="008F1960" w:rsidRPr="008F1960" w:rsidRDefault="00C60D2A" w:rsidP="00805A2C">
            <w:pPr>
              <w:autoSpaceDE w:val="0"/>
              <w:autoSpaceDN w:val="0"/>
              <w:adjustRightInd w:val="0"/>
              <w:rPr>
                <w:rFonts w:cs="Tahoma-Bold"/>
                <w:b/>
                <w:bCs/>
                <w:color w:val="000000"/>
              </w:rPr>
            </w:pPr>
            <w:r>
              <w:rPr>
                <w:rFonts w:cs="Tahoma-Bold"/>
                <w:b/>
                <w:bCs/>
                <w:color w:val="000000"/>
              </w:rPr>
              <w:t>Milestones for current period</w:t>
            </w:r>
          </w:p>
        </w:tc>
      </w:tr>
      <w:tr w:rsidR="00593D16" w:rsidRPr="008F1960" w14:paraId="4738C3B5" w14:textId="77777777" w:rsidTr="008F1960">
        <w:tc>
          <w:tcPr>
            <w:tcW w:w="5000" w:type="pct"/>
            <w:gridSpan w:val="3"/>
          </w:tcPr>
          <w:p w14:paraId="346239B7" w14:textId="77777777" w:rsidR="00593D16" w:rsidRDefault="00593D16" w:rsidP="00805A2C">
            <w:pPr>
              <w:autoSpaceDE w:val="0"/>
              <w:autoSpaceDN w:val="0"/>
              <w:adjustRightInd w:val="0"/>
              <w:rPr>
                <w:rFonts w:cs="Tahoma-Bold"/>
                <w:b/>
                <w:bCs/>
                <w:color w:val="000000"/>
              </w:rPr>
            </w:pPr>
            <w:r>
              <w:rPr>
                <w:rFonts w:cs="Tahoma-Bold"/>
                <w:b/>
                <w:bCs/>
                <w:color w:val="000000"/>
              </w:rPr>
              <w:t>Note: mentors will be asked to comment on the status of this project (yellow column) using  the scoring system shown below</w:t>
            </w:r>
          </w:p>
          <w:tbl>
            <w:tblPr>
              <w:tblStyle w:val="TableGrid"/>
              <w:tblW w:w="9498" w:type="dxa"/>
              <w:tblLook w:val="04A0" w:firstRow="1" w:lastRow="0" w:firstColumn="1" w:lastColumn="0" w:noHBand="0" w:noVBand="1"/>
            </w:tblPr>
            <w:tblGrid>
              <w:gridCol w:w="1514"/>
              <w:gridCol w:w="1505"/>
              <w:gridCol w:w="6479"/>
            </w:tblGrid>
            <w:tr w:rsidR="00CD308F" w14:paraId="396860E7" w14:textId="77777777" w:rsidTr="00CD308F">
              <w:trPr>
                <w:trHeight w:val="36"/>
              </w:trPr>
              <w:tc>
                <w:tcPr>
                  <w:tcW w:w="1514" w:type="dxa"/>
                  <w:shd w:val="clear" w:color="auto" w:fill="auto"/>
                </w:tcPr>
                <w:p w14:paraId="5B855F5D" w14:textId="77777777" w:rsidR="00CD308F" w:rsidRDefault="00CD308F" w:rsidP="00CD308F">
                  <w:pPr>
                    <w:rPr>
                      <w:sz w:val="24"/>
                      <w:szCs w:val="24"/>
                    </w:rPr>
                  </w:pPr>
                  <w:r>
                    <w:rPr>
                      <w:sz w:val="24"/>
                      <w:szCs w:val="24"/>
                    </w:rPr>
                    <w:t>Obj. no.</w:t>
                  </w:r>
                </w:p>
              </w:tc>
              <w:tc>
                <w:tcPr>
                  <w:tcW w:w="1505" w:type="dxa"/>
                  <w:shd w:val="clear" w:color="auto" w:fill="auto"/>
                </w:tcPr>
                <w:p w14:paraId="26A86248" w14:textId="77777777" w:rsidR="00CD308F" w:rsidRDefault="00CD308F" w:rsidP="00CD308F">
                  <w:pPr>
                    <w:rPr>
                      <w:sz w:val="24"/>
                      <w:szCs w:val="24"/>
                    </w:rPr>
                  </w:pPr>
                  <w:r>
                    <w:rPr>
                      <w:sz w:val="24"/>
                      <w:szCs w:val="24"/>
                    </w:rPr>
                    <w:t>Target date</w:t>
                  </w:r>
                </w:p>
              </w:tc>
              <w:tc>
                <w:tcPr>
                  <w:tcW w:w="6479" w:type="dxa"/>
                  <w:shd w:val="clear" w:color="auto" w:fill="auto"/>
                </w:tcPr>
                <w:p w14:paraId="24CF226C" w14:textId="77777777" w:rsidR="00CD308F" w:rsidRDefault="00CD308F" w:rsidP="00CD308F">
                  <w:pPr>
                    <w:rPr>
                      <w:sz w:val="24"/>
                      <w:szCs w:val="24"/>
                    </w:rPr>
                  </w:pPr>
                  <w:r>
                    <w:rPr>
                      <w:sz w:val="24"/>
                      <w:szCs w:val="24"/>
                    </w:rPr>
                    <w:t>Description</w:t>
                  </w:r>
                </w:p>
              </w:tc>
            </w:tr>
            <w:tr w:rsidR="00CD308F" w14:paraId="72117082" w14:textId="77777777" w:rsidTr="00CD308F">
              <w:trPr>
                <w:trHeight w:val="36"/>
              </w:trPr>
              <w:tc>
                <w:tcPr>
                  <w:tcW w:w="1514" w:type="dxa"/>
                  <w:shd w:val="clear" w:color="auto" w:fill="auto"/>
                </w:tcPr>
                <w:p w14:paraId="745A4552" w14:textId="77777777" w:rsidR="00CD308F" w:rsidRDefault="00CD308F" w:rsidP="00CD308F">
                  <w:pPr>
                    <w:rPr>
                      <w:sz w:val="24"/>
                      <w:szCs w:val="24"/>
                    </w:rPr>
                  </w:pPr>
                  <w:r>
                    <w:rPr>
                      <w:sz w:val="24"/>
                      <w:szCs w:val="24"/>
                    </w:rPr>
                    <w:t>1.1</w:t>
                  </w:r>
                </w:p>
              </w:tc>
              <w:tc>
                <w:tcPr>
                  <w:tcW w:w="1505" w:type="dxa"/>
                  <w:shd w:val="clear" w:color="auto" w:fill="auto"/>
                </w:tcPr>
                <w:p w14:paraId="46225EF6" w14:textId="77777777" w:rsidR="00CD308F" w:rsidRDefault="00CD308F" w:rsidP="00CD308F">
                  <w:pPr>
                    <w:rPr>
                      <w:sz w:val="24"/>
                      <w:szCs w:val="24"/>
                    </w:rPr>
                  </w:pPr>
                  <w:r>
                    <w:rPr>
                      <w:sz w:val="24"/>
                      <w:szCs w:val="24"/>
                    </w:rPr>
                    <w:t>06/2017</w:t>
                  </w:r>
                </w:p>
              </w:tc>
              <w:tc>
                <w:tcPr>
                  <w:tcW w:w="6479" w:type="dxa"/>
                  <w:shd w:val="clear" w:color="auto" w:fill="auto"/>
                </w:tcPr>
                <w:p w14:paraId="2FA1ED18" w14:textId="77777777" w:rsidR="00CD308F" w:rsidRDefault="00CD308F" w:rsidP="00CD308F">
                  <w:pPr>
                    <w:rPr>
                      <w:sz w:val="24"/>
                      <w:szCs w:val="24"/>
                    </w:rPr>
                  </w:pPr>
                  <w:r w:rsidRPr="006468D1">
                    <w:rPr>
                      <w:sz w:val="24"/>
                      <w:szCs w:val="24"/>
                    </w:rPr>
                    <w:t>Commence first field trial</w:t>
                  </w:r>
                  <w:r>
                    <w:rPr>
                      <w:sz w:val="24"/>
                      <w:szCs w:val="24"/>
                    </w:rPr>
                    <w:t>.</w:t>
                  </w:r>
                </w:p>
              </w:tc>
            </w:tr>
            <w:tr w:rsidR="00CD308F" w14:paraId="06A47D22" w14:textId="77777777" w:rsidTr="00CD308F">
              <w:trPr>
                <w:trHeight w:val="36"/>
              </w:trPr>
              <w:tc>
                <w:tcPr>
                  <w:tcW w:w="1514" w:type="dxa"/>
                  <w:shd w:val="clear" w:color="auto" w:fill="auto"/>
                </w:tcPr>
                <w:p w14:paraId="22160D4F" w14:textId="77777777" w:rsidR="00CD308F" w:rsidRDefault="00CD308F" w:rsidP="00CD308F">
                  <w:pPr>
                    <w:rPr>
                      <w:sz w:val="24"/>
                      <w:szCs w:val="24"/>
                    </w:rPr>
                  </w:pPr>
                  <w:r>
                    <w:rPr>
                      <w:sz w:val="24"/>
                      <w:szCs w:val="24"/>
                    </w:rPr>
                    <w:t>1.2</w:t>
                  </w:r>
                </w:p>
              </w:tc>
              <w:tc>
                <w:tcPr>
                  <w:tcW w:w="1505" w:type="dxa"/>
                  <w:shd w:val="clear" w:color="auto" w:fill="auto"/>
                </w:tcPr>
                <w:p w14:paraId="430960B2" w14:textId="77777777" w:rsidR="00CD308F" w:rsidRDefault="00CD308F" w:rsidP="00CD308F">
                  <w:pPr>
                    <w:rPr>
                      <w:sz w:val="24"/>
                      <w:szCs w:val="24"/>
                    </w:rPr>
                  </w:pPr>
                  <w:r>
                    <w:rPr>
                      <w:sz w:val="24"/>
                      <w:szCs w:val="24"/>
                    </w:rPr>
                    <w:t>07/2017</w:t>
                  </w:r>
                </w:p>
              </w:tc>
              <w:tc>
                <w:tcPr>
                  <w:tcW w:w="6479" w:type="dxa"/>
                  <w:shd w:val="clear" w:color="auto" w:fill="auto"/>
                </w:tcPr>
                <w:p w14:paraId="59CF7410" w14:textId="77777777" w:rsidR="00CD308F" w:rsidRDefault="00CD308F" w:rsidP="00CD308F">
                  <w:pPr>
                    <w:rPr>
                      <w:sz w:val="24"/>
                      <w:szCs w:val="24"/>
                    </w:rPr>
                  </w:pPr>
                  <w:r w:rsidRPr="006468D1">
                    <w:rPr>
                      <w:sz w:val="24"/>
                      <w:szCs w:val="24"/>
                    </w:rPr>
                    <w:t>Apply treatments to second mangold fly generation in first field trial.</w:t>
                  </w:r>
                </w:p>
              </w:tc>
            </w:tr>
            <w:tr w:rsidR="00CD308F" w14:paraId="6EA2C470" w14:textId="77777777" w:rsidTr="00CD308F">
              <w:trPr>
                <w:trHeight w:val="36"/>
              </w:trPr>
              <w:tc>
                <w:tcPr>
                  <w:tcW w:w="1514" w:type="dxa"/>
                  <w:shd w:val="clear" w:color="auto" w:fill="auto"/>
                </w:tcPr>
                <w:p w14:paraId="6F61235E" w14:textId="77777777" w:rsidR="00CD308F" w:rsidRDefault="00CD308F" w:rsidP="00CD308F">
                  <w:pPr>
                    <w:rPr>
                      <w:sz w:val="24"/>
                      <w:szCs w:val="24"/>
                    </w:rPr>
                  </w:pPr>
                  <w:r>
                    <w:rPr>
                      <w:sz w:val="24"/>
                      <w:szCs w:val="24"/>
                    </w:rPr>
                    <w:t>1.3</w:t>
                  </w:r>
                </w:p>
              </w:tc>
              <w:tc>
                <w:tcPr>
                  <w:tcW w:w="1505" w:type="dxa"/>
                  <w:shd w:val="clear" w:color="auto" w:fill="auto"/>
                </w:tcPr>
                <w:p w14:paraId="7C96B8D1" w14:textId="77777777" w:rsidR="00CD308F" w:rsidRDefault="00CD308F" w:rsidP="00CD308F">
                  <w:pPr>
                    <w:rPr>
                      <w:sz w:val="24"/>
                      <w:szCs w:val="24"/>
                    </w:rPr>
                  </w:pPr>
                  <w:r>
                    <w:rPr>
                      <w:sz w:val="24"/>
                      <w:szCs w:val="24"/>
                    </w:rPr>
                    <w:t>08/2017</w:t>
                  </w:r>
                </w:p>
              </w:tc>
              <w:tc>
                <w:tcPr>
                  <w:tcW w:w="6479" w:type="dxa"/>
                  <w:shd w:val="clear" w:color="auto" w:fill="auto"/>
                </w:tcPr>
                <w:p w14:paraId="3D3D2AE1" w14:textId="77777777" w:rsidR="00CD308F" w:rsidRDefault="00CD308F" w:rsidP="00CD308F">
                  <w:pPr>
                    <w:rPr>
                      <w:sz w:val="24"/>
                      <w:szCs w:val="24"/>
                    </w:rPr>
                  </w:pPr>
                  <w:r w:rsidRPr="006468D1">
                    <w:rPr>
                      <w:sz w:val="24"/>
                      <w:szCs w:val="24"/>
                    </w:rPr>
                    <w:t>Commence second field trial.</w:t>
                  </w:r>
                </w:p>
              </w:tc>
            </w:tr>
            <w:tr w:rsidR="00CD308F" w14:paraId="57FC85DC" w14:textId="77777777" w:rsidTr="00CD308F">
              <w:trPr>
                <w:trHeight w:val="36"/>
              </w:trPr>
              <w:tc>
                <w:tcPr>
                  <w:tcW w:w="1514" w:type="dxa"/>
                  <w:shd w:val="clear" w:color="auto" w:fill="auto"/>
                </w:tcPr>
                <w:p w14:paraId="7557008F" w14:textId="77777777" w:rsidR="00CD308F" w:rsidRDefault="00CD308F" w:rsidP="00CD308F">
                  <w:pPr>
                    <w:rPr>
                      <w:sz w:val="24"/>
                      <w:szCs w:val="24"/>
                    </w:rPr>
                  </w:pPr>
                  <w:r>
                    <w:rPr>
                      <w:sz w:val="24"/>
                      <w:szCs w:val="24"/>
                    </w:rPr>
                    <w:t>1.4</w:t>
                  </w:r>
                </w:p>
              </w:tc>
              <w:tc>
                <w:tcPr>
                  <w:tcW w:w="1505" w:type="dxa"/>
                  <w:shd w:val="clear" w:color="auto" w:fill="auto"/>
                </w:tcPr>
                <w:p w14:paraId="25BD622A" w14:textId="77777777" w:rsidR="00CD308F" w:rsidRDefault="00CD308F" w:rsidP="00CD308F">
                  <w:pPr>
                    <w:rPr>
                      <w:sz w:val="24"/>
                      <w:szCs w:val="24"/>
                    </w:rPr>
                  </w:pPr>
                  <w:r>
                    <w:rPr>
                      <w:sz w:val="24"/>
                      <w:szCs w:val="24"/>
                    </w:rPr>
                    <w:t>09/2017</w:t>
                  </w:r>
                </w:p>
              </w:tc>
              <w:tc>
                <w:tcPr>
                  <w:tcW w:w="6479" w:type="dxa"/>
                  <w:shd w:val="clear" w:color="auto" w:fill="auto"/>
                </w:tcPr>
                <w:p w14:paraId="6D6BB49B" w14:textId="77777777" w:rsidR="00CD308F" w:rsidRDefault="00CD308F" w:rsidP="00CD308F">
                  <w:pPr>
                    <w:rPr>
                      <w:sz w:val="24"/>
                      <w:szCs w:val="24"/>
                    </w:rPr>
                  </w:pPr>
                  <w:r w:rsidRPr="006468D1">
                    <w:rPr>
                      <w:sz w:val="24"/>
                      <w:szCs w:val="24"/>
                    </w:rPr>
                    <w:t>Apply treatments to third mangold fly generation in both field trials.</w:t>
                  </w:r>
                </w:p>
              </w:tc>
            </w:tr>
            <w:tr w:rsidR="00CD308F" w:rsidRPr="006468D1" w14:paraId="751C44A6" w14:textId="77777777" w:rsidTr="00CD308F">
              <w:trPr>
                <w:trHeight w:val="36"/>
              </w:trPr>
              <w:tc>
                <w:tcPr>
                  <w:tcW w:w="1514" w:type="dxa"/>
                  <w:shd w:val="clear" w:color="auto" w:fill="auto"/>
                </w:tcPr>
                <w:p w14:paraId="0DA823F7" w14:textId="77777777" w:rsidR="00CD308F" w:rsidRDefault="00CD308F" w:rsidP="00CD308F">
                  <w:pPr>
                    <w:rPr>
                      <w:sz w:val="24"/>
                      <w:szCs w:val="24"/>
                    </w:rPr>
                  </w:pPr>
                  <w:r>
                    <w:rPr>
                      <w:sz w:val="24"/>
                      <w:szCs w:val="24"/>
                    </w:rPr>
                    <w:t>1.5</w:t>
                  </w:r>
                </w:p>
              </w:tc>
              <w:tc>
                <w:tcPr>
                  <w:tcW w:w="1505" w:type="dxa"/>
                  <w:shd w:val="clear" w:color="auto" w:fill="auto"/>
                </w:tcPr>
                <w:p w14:paraId="06786272" w14:textId="77777777" w:rsidR="00CD308F" w:rsidRDefault="00CD308F" w:rsidP="00CD308F">
                  <w:pPr>
                    <w:rPr>
                      <w:sz w:val="24"/>
                      <w:szCs w:val="24"/>
                    </w:rPr>
                  </w:pPr>
                  <w:r>
                    <w:rPr>
                      <w:sz w:val="24"/>
                      <w:szCs w:val="24"/>
                    </w:rPr>
                    <w:t>01/2018</w:t>
                  </w:r>
                </w:p>
              </w:tc>
              <w:tc>
                <w:tcPr>
                  <w:tcW w:w="6479" w:type="dxa"/>
                  <w:shd w:val="clear" w:color="auto" w:fill="auto"/>
                </w:tcPr>
                <w:p w14:paraId="53656D3B" w14:textId="77777777" w:rsidR="00CD308F" w:rsidRPr="006468D1" w:rsidRDefault="00CD308F" w:rsidP="00CD308F">
                  <w:pPr>
                    <w:rPr>
                      <w:sz w:val="24"/>
                      <w:szCs w:val="24"/>
                    </w:rPr>
                  </w:pPr>
                  <w:r w:rsidRPr="006468D1">
                    <w:rPr>
                      <w:sz w:val="24"/>
                      <w:szCs w:val="24"/>
                    </w:rPr>
                    <w:t>Assess yield harvest in both field trials (at BBRO’s discretion).</w:t>
                  </w:r>
                </w:p>
              </w:tc>
            </w:tr>
            <w:tr w:rsidR="00CD308F" w14:paraId="17366D11" w14:textId="77777777" w:rsidTr="00CD308F">
              <w:trPr>
                <w:trHeight w:val="36"/>
              </w:trPr>
              <w:tc>
                <w:tcPr>
                  <w:tcW w:w="1514" w:type="dxa"/>
                  <w:shd w:val="clear" w:color="auto" w:fill="auto"/>
                </w:tcPr>
                <w:p w14:paraId="58829ACD" w14:textId="77777777" w:rsidR="00CD308F" w:rsidRDefault="00CD308F" w:rsidP="00CD308F">
                  <w:pPr>
                    <w:rPr>
                      <w:sz w:val="24"/>
                      <w:szCs w:val="24"/>
                    </w:rPr>
                  </w:pPr>
                  <w:r>
                    <w:rPr>
                      <w:sz w:val="24"/>
                      <w:szCs w:val="24"/>
                    </w:rPr>
                    <w:t>2.1</w:t>
                  </w:r>
                </w:p>
              </w:tc>
              <w:tc>
                <w:tcPr>
                  <w:tcW w:w="1505" w:type="dxa"/>
                  <w:shd w:val="clear" w:color="auto" w:fill="auto"/>
                </w:tcPr>
                <w:p w14:paraId="2579861D" w14:textId="77777777" w:rsidR="00CD308F" w:rsidRDefault="00CD308F" w:rsidP="00CD308F">
                  <w:pPr>
                    <w:rPr>
                      <w:sz w:val="24"/>
                      <w:szCs w:val="24"/>
                    </w:rPr>
                  </w:pPr>
                  <w:r>
                    <w:rPr>
                      <w:sz w:val="24"/>
                      <w:szCs w:val="24"/>
                    </w:rPr>
                    <w:t>01/2018</w:t>
                  </w:r>
                </w:p>
              </w:tc>
              <w:tc>
                <w:tcPr>
                  <w:tcW w:w="6479" w:type="dxa"/>
                  <w:shd w:val="clear" w:color="auto" w:fill="auto"/>
                </w:tcPr>
                <w:p w14:paraId="421ABFA1" w14:textId="77777777" w:rsidR="00CD308F" w:rsidRDefault="00CD308F" w:rsidP="00CD308F">
                  <w:pPr>
                    <w:rPr>
                      <w:sz w:val="24"/>
                      <w:szCs w:val="24"/>
                    </w:rPr>
                  </w:pPr>
                  <w:r w:rsidRPr="006468D1">
                    <w:rPr>
                      <w:sz w:val="24"/>
                      <w:szCs w:val="24"/>
                    </w:rPr>
                    <w:t>Assess adult man</w:t>
                  </w:r>
                  <w:r>
                    <w:rPr>
                      <w:sz w:val="24"/>
                      <w:szCs w:val="24"/>
                    </w:rPr>
                    <w:t>gold fly numbers in water traps.</w:t>
                  </w:r>
                </w:p>
              </w:tc>
            </w:tr>
            <w:tr w:rsidR="00CD308F" w14:paraId="17B3F7EB" w14:textId="77777777" w:rsidTr="00CD308F">
              <w:trPr>
                <w:trHeight w:val="36"/>
              </w:trPr>
              <w:tc>
                <w:tcPr>
                  <w:tcW w:w="1514" w:type="dxa"/>
                  <w:shd w:val="clear" w:color="auto" w:fill="auto"/>
                </w:tcPr>
                <w:p w14:paraId="1E02D608" w14:textId="77777777" w:rsidR="00CD308F" w:rsidRDefault="00CD308F" w:rsidP="00CD308F">
                  <w:pPr>
                    <w:rPr>
                      <w:sz w:val="24"/>
                      <w:szCs w:val="24"/>
                    </w:rPr>
                  </w:pPr>
                  <w:r>
                    <w:rPr>
                      <w:sz w:val="24"/>
                      <w:szCs w:val="24"/>
                    </w:rPr>
                    <w:t>2.2</w:t>
                  </w:r>
                </w:p>
              </w:tc>
              <w:tc>
                <w:tcPr>
                  <w:tcW w:w="1505" w:type="dxa"/>
                  <w:shd w:val="clear" w:color="auto" w:fill="auto"/>
                </w:tcPr>
                <w:p w14:paraId="6DD9B4DD" w14:textId="77777777" w:rsidR="00CD308F" w:rsidRDefault="00CD308F" w:rsidP="00CD308F">
                  <w:pPr>
                    <w:rPr>
                      <w:sz w:val="24"/>
                      <w:szCs w:val="24"/>
                    </w:rPr>
                  </w:pPr>
                  <w:r>
                    <w:rPr>
                      <w:sz w:val="24"/>
                      <w:szCs w:val="24"/>
                    </w:rPr>
                    <w:t>03/2018</w:t>
                  </w:r>
                </w:p>
              </w:tc>
              <w:tc>
                <w:tcPr>
                  <w:tcW w:w="6479" w:type="dxa"/>
                  <w:shd w:val="clear" w:color="auto" w:fill="auto"/>
                </w:tcPr>
                <w:p w14:paraId="53FC78D2" w14:textId="1FA98C15" w:rsidR="00CD308F" w:rsidRDefault="00CD308F" w:rsidP="00CD308F">
                  <w:pPr>
                    <w:rPr>
                      <w:sz w:val="24"/>
                      <w:szCs w:val="24"/>
                    </w:rPr>
                  </w:pPr>
                  <w:r w:rsidRPr="006468D1">
                    <w:rPr>
                      <w:sz w:val="24"/>
                      <w:szCs w:val="24"/>
                    </w:rPr>
                    <w:t>Assess natural enemies in water traps</w:t>
                  </w:r>
                  <w:r w:rsidR="00F512D6">
                    <w:rPr>
                      <w:sz w:val="24"/>
                      <w:szCs w:val="24"/>
                    </w:rPr>
                    <w:t>.</w:t>
                  </w:r>
                </w:p>
              </w:tc>
            </w:tr>
          </w:tbl>
          <w:p w14:paraId="1B8B39E5" w14:textId="393BAF49" w:rsidR="00593D16" w:rsidRDefault="00593D16" w:rsidP="00805A2C">
            <w:pPr>
              <w:autoSpaceDE w:val="0"/>
              <w:autoSpaceDN w:val="0"/>
              <w:adjustRightInd w:val="0"/>
              <w:rPr>
                <w:rFonts w:cs="Tahoma-Bold"/>
                <w:b/>
                <w:bCs/>
                <w:color w:val="000000"/>
              </w:rPr>
            </w:pPr>
          </w:p>
        </w:tc>
      </w:tr>
      <w:tr w:rsidR="00593D16" w:rsidRPr="008F1960" w14:paraId="05C3A24E" w14:textId="77777777" w:rsidTr="009D28B2">
        <w:tc>
          <w:tcPr>
            <w:tcW w:w="5000" w:type="pct"/>
            <w:gridSpan w:val="3"/>
            <w:shd w:val="clear" w:color="auto" w:fill="92D050"/>
          </w:tcPr>
          <w:p w14:paraId="6FAE1E0C" w14:textId="79F468A1" w:rsidR="00593D16" w:rsidRDefault="00593D16" w:rsidP="00593D16">
            <w:pPr>
              <w:autoSpaceDE w:val="0"/>
              <w:autoSpaceDN w:val="0"/>
              <w:adjustRightInd w:val="0"/>
              <w:rPr>
                <w:rFonts w:cs="Tahoma-Bold"/>
                <w:bCs/>
                <w:color w:val="000000"/>
              </w:rPr>
            </w:pPr>
            <w:r w:rsidRPr="00240362">
              <w:rPr>
                <w:rFonts w:cs="Tahoma"/>
                <w:b/>
                <w:color w:val="000000"/>
                <w:sz w:val="20"/>
              </w:rPr>
              <w:t>Status</w:t>
            </w:r>
            <w:r>
              <w:rPr>
                <w:rFonts w:cs="Tahoma"/>
                <w:b/>
                <w:color w:val="000000"/>
                <w:sz w:val="20"/>
              </w:rPr>
              <w:t xml:space="preserve">  - Mentor’s scoring system for interim reports.</w:t>
            </w:r>
          </w:p>
        </w:tc>
      </w:tr>
      <w:tr w:rsidR="00593D16" w:rsidRPr="008F1960" w14:paraId="14331799" w14:textId="77777777" w:rsidTr="009B33C8">
        <w:tc>
          <w:tcPr>
            <w:tcW w:w="1060" w:type="pct"/>
            <w:shd w:val="clear" w:color="auto" w:fill="FF0000"/>
          </w:tcPr>
          <w:p w14:paraId="3D364C33" w14:textId="1654CD6E" w:rsidR="00593D16" w:rsidRDefault="00593D16" w:rsidP="00593D16">
            <w:pPr>
              <w:autoSpaceDE w:val="0"/>
              <w:autoSpaceDN w:val="0"/>
              <w:adjustRightInd w:val="0"/>
              <w:rPr>
                <w:rFonts w:cs="Tahoma-Bold"/>
                <w:bCs/>
                <w:color w:val="000000"/>
              </w:rPr>
            </w:pPr>
            <w:r w:rsidRPr="00A97123">
              <w:rPr>
                <w:highlight w:val="red"/>
              </w:rPr>
              <w:t>RED</w:t>
            </w:r>
          </w:p>
        </w:tc>
        <w:tc>
          <w:tcPr>
            <w:tcW w:w="3940" w:type="pct"/>
            <w:gridSpan w:val="2"/>
          </w:tcPr>
          <w:p w14:paraId="4517288E" w14:textId="77777777" w:rsidR="00593D16" w:rsidRPr="00F27D91" w:rsidRDefault="00593D16" w:rsidP="00593D16">
            <w:pPr>
              <w:autoSpaceDE w:val="0"/>
              <w:autoSpaceDN w:val="0"/>
              <w:adjustRightInd w:val="0"/>
              <w:rPr>
                <w:rFonts w:cs="Tahoma"/>
                <w:color w:val="000000"/>
                <w:sz w:val="20"/>
              </w:rPr>
            </w:pPr>
            <w:r w:rsidRPr="00F27D91">
              <w:rPr>
                <w:rFonts w:cs="Tahoma"/>
                <w:color w:val="000000"/>
                <w:sz w:val="20"/>
              </w:rPr>
              <w:t xml:space="preserve">“Major concern - escalate to the next level" </w:t>
            </w:r>
          </w:p>
          <w:p w14:paraId="3495E980" w14:textId="77777777" w:rsidR="00593D16" w:rsidRPr="008F1960" w:rsidRDefault="00593D16" w:rsidP="00593D16">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14:paraId="540D1031" w14:textId="247B987E" w:rsidR="00593D16" w:rsidRDefault="00593D16" w:rsidP="00593D16">
            <w:pPr>
              <w:autoSpaceDE w:val="0"/>
              <w:autoSpaceDN w:val="0"/>
              <w:adjustRightInd w:val="0"/>
              <w:rPr>
                <w:rFonts w:cs="Tahoma-Bold"/>
                <w:bCs/>
                <w:color w:val="000000"/>
              </w:rPr>
            </w:pPr>
          </w:p>
        </w:tc>
      </w:tr>
      <w:tr w:rsidR="009D28B2" w:rsidRPr="008F1960" w14:paraId="0D1B11D5" w14:textId="77777777" w:rsidTr="009B33C8">
        <w:tc>
          <w:tcPr>
            <w:tcW w:w="1060" w:type="pct"/>
            <w:shd w:val="clear" w:color="auto" w:fill="FFC000"/>
          </w:tcPr>
          <w:p w14:paraId="4A5544C3" w14:textId="4CDC032C" w:rsidR="009D28B2" w:rsidRDefault="009D28B2" w:rsidP="009D28B2">
            <w:pPr>
              <w:autoSpaceDE w:val="0"/>
              <w:autoSpaceDN w:val="0"/>
              <w:adjustRightInd w:val="0"/>
              <w:rPr>
                <w:rFonts w:cs="Tahoma-Bold"/>
                <w:bCs/>
                <w:color w:val="000000"/>
              </w:rPr>
            </w:pPr>
            <w:r w:rsidRPr="00A97123">
              <w:rPr>
                <w:rFonts w:cs="Tahoma"/>
                <w:sz w:val="20"/>
              </w:rPr>
              <w:t>AMBER</w:t>
            </w:r>
          </w:p>
        </w:tc>
        <w:tc>
          <w:tcPr>
            <w:tcW w:w="3940" w:type="pct"/>
            <w:gridSpan w:val="2"/>
          </w:tcPr>
          <w:p w14:paraId="2DAAC4CA" w14:textId="77777777" w:rsidR="009D28B2" w:rsidRPr="00F27D91" w:rsidRDefault="009D28B2" w:rsidP="009D28B2">
            <w:pPr>
              <w:autoSpaceDE w:val="0"/>
              <w:autoSpaceDN w:val="0"/>
              <w:adjustRightInd w:val="0"/>
              <w:rPr>
                <w:rFonts w:cs="Tahoma"/>
                <w:color w:val="000000"/>
                <w:sz w:val="20"/>
              </w:rPr>
            </w:pPr>
            <w:r w:rsidRPr="00F27D91">
              <w:rPr>
                <w:rFonts w:cs="Tahoma"/>
                <w:color w:val="000000"/>
                <w:sz w:val="20"/>
              </w:rPr>
              <w:t xml:space="preserve">"Minor concern – being actively managed” </w:t>
            </w:r>
          </w:p>
          <w:p w14:paraId="06085296"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Slippage less than 10% of remaining time or budget, or quality impact is minor. Remedial plan in place.</w:t>
            </w:r>
          </w:p>
          <w:p w14:paraId="422B2AF0" w14:textId="0B4C37E0" w:rsidR="009D28B2" w:rsidRDefault="009D28B2" w:rsidP="009D28B2">
            <w:pPr>
              <w:autoSpaceDE w:val="0"/>
              <w:autoSpaceDN w:val="0"/>
              <w:adjustRightInd w:val="0"/>
              <w:rPr>
                <w:rFonts w:cs="Tahoma-Bold"/>
                <w:bCs/>
                <w:color w:val="000000"/>
              </w:rPr>
            </w:pPr>
          </w:p>
        </w:tc>
      </w:tr>
      <w:tr w:rsidR="009D28B2" w:rsidRPr="008F1960" w14:paraId="658F996E" w14:textId="77777777" w:rsidTr="009B33C8">
        <w:tc>
          <w:tcPr>
            <w:tcW w:w="1060" w:type="pct"/>
            <w:shd w:val="clear" w:color="auto" w:fill="00B050"/>
          </w:tcPr>
          <w:p w14:paraId="73DE2BA1" w14:textId="49540680" w:rsidR="009D28B2" w:rsidRPr="008F1960" w:rsidRDefault="009D28B2" w:rsidP="009D28B2">
            <w:pPr>
              <w:autoSpaceDE w:val="0"/>
              <w:autoSpaceDN w:val="0"/>
              <w:adjustRightInd w:val="0"/>
              <w:rPr>
                <w:rFonts w:cs="Tahoma-Bold"/>
                <w:bCs/>
                <w:color w:val="000000"/>
              </w:rPr>
            </w:pPr>
            <w:r w:rsidRPr="00F27D91">
              <w:rPr>
                <w:rFonts w:cs="Tahoma"/>
                <w:color w:val="000000"/>
                <w:sz w:val="20"/>
              </w:rPr>
              <w:t>GREEN</w:t>
            </w:r>
          </w:p>
        </w:tc>
        <w:tc>
          <w:tcPr>
            <w:tcW w:w="3940" w:type="pct"/>
            <w:gridSpan w:val="2"/>
          </w:tcPr>
          <w:p w14:paraId="0015FB96" w14:textId="77777777" w:rsidR="009D28B2" w:rsidRPr="00F27D91" w:rsidRDefault="009D28B2" w:rsidP="009D28B2">
            <w:pPr>
              <w:rPr>
                <w:rFonts w:cs="Tahoma"/>
                <w:color w:val="000000"/>
                <w:sz w:val="20"/>
              </w:rPr>
            </w:pPr>
            <w:r w:rsidRPr="00F27D91">
              <w:rPr>
                <w:rFonts w:cs="Tahoma"/>
                <w:color w:val="000000"/>
                <w:sz w:val="20"/>
              </w:rPr>
              <w:t xml:space="preserve">"Normal level of attention" </w:t>
            </w:r>
          </w:p>
          <w:p w14:paraId="427199A9"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No material slippage. No additional attention needed</w:t>
            </w:r>
          </w:p>
          <w:p w14:paraId="0CC11000" w14:textId="66616BCE" w:rsidR="009D28B2" w:rsidRPr="004D238F" w:rsidRDefault="009D28B2" w:rsidP="009D28B2">
            <w:pPr>
              <w:autoSpaceDE w:val="0"/>
              <w:autoSpaceDN w:val="0"/>
              <w:adjustRightInd w:val="0"/>
              <w:rPr>
                <w:rFonts w:cs="Tahoma-Bold"/>
                <w:bCs/>
                <w:color w:val="000000"/>
              </w:rPr>
            </w:pPr>
          </w:p>
        </w:tc>
      </w:tr>
      <w:tr w:rsidR="00593D16" w:rsidRPr="008F1960" w14:paraId="71BB2C9E" w14:textId="77777777" w:rsidTr="009B33C8">
        <w:tc>
          <w:tcPr>
            <w:tcW w:w="1060" w:type="pct"/>
          </w:tcPr>
          <w:p w14:paraId="70572291"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Milestones</w:t>
            </w:r>
          </w:p>
        </w:tc>
        <w:tc>
          <w:tcPr>
            <w:tcW w:w="3447" w:type="pct"/>
          </w:tcPr>
          <w:p w14:paraId="59D5F93A"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Comments</w:t>
            </w:r>
            <w:r>
              <w:rPr>
                <w:rFonts w:cs="Tahoma-Bold"/>
                <w:bCs/>
                <w:color w:val="000000"/>
              </w:rPr>
              <w:t xml:space="preserve"> + Any Action required</w:t>
            </w:r>
          </w:p>
        </w:tc>
        <w:tc>
          <w:tcPr>
            <w:tcW w:w="493" w:type="pct"/>
            <w:shd w:val="clear" w:color="auto" w:fill="FFFF00"/>
          </w:tcPr>
          <w:p w14:paraId="00C71D49" w14:textId="77777777" w:rsidR="00593D16" w:rsidRPr="004D238F" w:rsidRDefault="00593D16" w:rsidP="00593D16">
            <w:pPr>
              <w:autoSpaceDE w:val="0"/>
              <w:autoSpaceDN w:val="0"/>
              <w:adjustRightInd w:val="0"/>
              <w:rPr>
                <w:rFonts w:cs="Tahoma-Bold"/>
                <w:bCs/>
                <w:color w:val="000000"/>
              </w:rPr>
            </w:pPr>
            <w:r w:rsidRPr="004D238F">
              <w:rPr>
                <w:rFonts w:cs="Tahoma-Bold"/>
                <w:bCs/>
                <w:color w:val="000000"/>
              </w:rPr>
              <w:t>Status R/A/G</w:t>
            </w:r>
          </w:p>
        </w:tc>
      </w:tr>
      <w:tr w:rsidR="00593D16" w:rsidRPr="008F1960" w14:paraId="741C8C16" w14:textId="77777777" w:rsidTr="009B33C8">
        <w:tc>
          <w:tcPr>
            <w:tcW w:w="1060" w:type="pct"/>
          </w:tcPr>
          <w:p w14:paraId="34ABA4F5" w14:textId="50C9654B" w:rsidR="00593D16" w:rsidRPr="008F1960" w:rsidRDefault="00CD308F" w:rsidP="00593D16">
            <w:pPr>
              <w:autoSpaceDE w:val="0"/>
              <w:autoSpaceDN w:val="0"/>
              <w:adjustRightInd w:val="0"/>
              <w:rPr>
                <w:rFonts w:cs="Tahoma-Bold"/>
                <w:bCs/>
                <w:color w:val="000000"/>
              </w:rPr>
            </w:pPr>
            <w:r>
              <w:rPr>
                <w:rFonts w:cs="Tahoma-Bold"/>
                <w:bCs/>
                <w:color w:val="000000"/>
              </w:rPr>
              <w:t>1.1-1.5</w:t>
            </w:r>
          </w:p>
        </w:tc>
        <w:tc>
          <w:tcPr>
            <w:tcW w:w="3447" w:type="pct"/>
          </w:tcPr>
          <w:p w14:paraId="37E41E40" w14:textId="3C3424A4" w:rsidR="00593D16" w:rsidRPr="008F1960" w:rsidRDefault="00CD308F" w:rsidP="00741A08">
            <w:pPr>
              <w:autoSpaceDE w:val="0"/>
              <w:autoSpaceDN w:val="0"/>
              <w:adjustRightInd w:val="0"/>
              <w:rPr>
                <w:rFonts w:cs="Tahoma-Bold"/>
                <w:bCs/>
                <w:color w:val="000000"/>
              </w:rPr>
            </w:pPr>
            <w:r>
              <w:rPr>
                <w:rFonts w:cs="Tahoma-Bold"/>
                <w:bCs/>
                <w:color w:val="000000"/>
              </w:rPr>
              <w:t>Due to low pest pressures, the</w:t>
            </w:r>
            <w:r w:rsidR="00741A08">
              <w:rPr>
                <w:rFonts w:cs="Tahoma-Bold"/>
                <w:bCs/>
                <w:color w:val="000000"/>
              </w:rPr>
              <w:t xml:space="preserve">re was considered little benefit in </w:t>
            </w:r>
            <w:r w:rsidR="004D329D">
              <w:rPr>
                <w:rFonts w:cs="Tahoma-Bold"/>
                <w:bCs/>
                <w:color w:val="000000"/>
              </w:rPr>
              <w:t>undertaking field</w:t>
            </w:r>
            <w:r>
              <w:rPr>
                <w:rFonts w:cs="Tahoma-Bold"/>
                <w:bCs/>
                <w:color w:val="000000"/>
              </w:rPr>
              <w:t xml:space="preserve"> trials </w:t>
            </w:r>
            <w:r w:rsidR="00741A08">
              <w:rPr>
                <w:rFonts w:cs="Tahoma-Bold"/>
                <w:bCs/>
                <w:color w:val="000000"/>
              </w:rPr>
              <w:t xml:space="preserve">in 2017 so they </w:t>
            </w:r>
            <w:r w:rsidR="004D329D">
              <w:rPr>
                <w:rFonts w:cs="Tahoma-Bold"/>
                <w:bCs/>
                <w:color w:val="000000"/>
              </w:rPr>
              <w:t>were deferred</w:t>
            </w:r>
            <w:r>
              <w:rPr>
                <w:rFonts w:cs="Tahoma-Bold"/>
                <w:bCs/>
                <w:color w:val="000000"/>
              </w:rPr>
              <w:t xml:space="preserve"> until 2018.</w:t>
            </w:r>
          </w:p>
        </w:tc>
        <w:tc>
          <w:tcPr>
            <w:tcW w:w="493" w:type="pct"/>
            <w:shd w:val="clear" w:color="auto" w:fill="FFFF00"/>
          </w:tcPr>
          <w:p w14:paraId="45694F85" w14:textId="5423AA24" w:rsidR="00593D16" w:rsidRPr="00AB0B8A" w:rsidRDefault="00593D16" w:rsidP="00593D16">
            <w:pPr>
              <w:autoSpaceDE w:val="0"/>
              <w:autoSpaceDN w:val="0"/>
              <w:adjustRightInd w:val="0"/>
              <w:rPr>
                <w:rFonts w:cs="Tahoma-Bold"/>
                <w:bCs/>
                <w:color w:val="000000"/>
                <w:highlight w:val="darkGreen"/>
              </w:rPr>
            </w:pPr>
          </w:p>
        </w:tc>
      </w:tr>
      <w:tr w:rsidR="00593D16" w:rsidRPr="008F1960" w14:paraId="742013BF" w14:textId="77777777" w:rsidTr="009B33C8">
        <w:tc>
          <w:tcPr>
            <w:tcW w:w="1060" w:type="pct"/>
          </w:tcPr>
          <w:p w14:paraId="063721FB" w14:textId="1AF67E7B" w:rsidR="00593D16" w:rsidRPr="004D238F" w:rsidRDefault="00CD308F" w:rsidP="00593D16">
            <w:pPr>
              <w:autoSpaceDE w:val="0"/>
              <w:autoSpaceDN w:val="0"/>
              <w:adjustRightInd w:val="0"/>
            </w:pPr>
            <w:r>
              <w:t>2.1</w:t>
            </w:r>
          </w:p>
        </w:tc>
        <w:tc>
          <w:tcPr>
            <w:tcW w:w="3447" w:type="pct"/>
          </w:tcPr>
          <w:p w14:paraId="0C1F4293" w14:textId="50956998" w:rsidR="00593D16" w:rsidRPr="004D238F" w:rsidRDefault="00CD308F" w:rsidP="00593D16">
            <w:pPr>
              <w:autoSpaceDE w:val="0"/>
              <w:autoSpaceDN w:val="0"/>
              <w:adjustRightInd w:val="0"/>
              <w:rPr>
                <w:rFonts w:cs="Tahoma-Bold"/>
                <w:bCs/>
                <w:color w:val="000000"/>
              </w:rPr>
            </w:pPr>
            <w:r>
              <w:rPr>
                <w:rFonts w:cs="Tahoma-Bold"/>
                <w:bCs/>
                <w:color w:val="000000"/>
              </w:rPr>
              <w:t>Due to low pest pressures, ADAS were asked to assess adult mangold fly at three sites instead of ten sites.</w:t>
            </w:r>
          </w:p>
        </w:tc>
        <w:tc>
          <w:tcPr>
            <w:tcW w:w="493" w:type="pct"/>
            <w:shd w:val="clear" w:color="auto" w:fill="FFFF00"/>
          </w:tcPr>
          <w:p w14:paraId="2649B135" w14:textId="613F00C4" w:rsidR="00593D16" w:rsidRPr="00A97123" w:rsidRDefault="00593D16" w:rsidP="00593D16">
            <w:pPr>
              <w:autoSpaceDE w:val="0"/>
              <w:autoSpaceDN w:val="0"/>
              <w:adjustRightInd w:val="0"/>
              <w:rPr>
                <w:rFonts w:cs="Tahoma-Bold"/>
                <w:bCs/>
                <w:color w:val="000000"/>
              </w:rPr>
            </w:pPr>
          </w:p>
        </w:tc>
      </w:tr>
      <w:tr w:rsidR="00593D16" w:rsidRPr="008F1960" w14:paraId="26C8D6E4" w14:textId="77777777" w:rsidTr="009B33C8">
        <w:tc>
          <w:tcPr>
            <w:tcW w:w="1060" w:type="pct"/>
          </w:tcPr>
          <w:p w14:paraId="0DA269E5" w14:textId="0F00D0DA" w:rsidR="00593D16" w:rsidRPr="007845CC" w:rsidRDefault="00CD308F" w:rsidP="00593D16">
            <w:pPr>
              <w:autoSpaceDE w:val="0"/>
              <w:autoSpaceDN w:val="0"/>
              <w:adjustRightInd w:val="0"/>
              <w:rPr>
                <w:rFonts w:cs="Tahoma-Bold"/>
                <w:bCs/>
                <w:color w:val="000000"/>
              </w:rPr>
            </w:pPr>
            <w:r>
              <w:rPr>
                <w:rFonts w:cs="Tahoma-Bold"/>
                <w:bCs/>
                <w:color w:val="000000"/>
              </w:rPr>
              <w:t>2.2</w:t>
            </w:r>
          </w:p>
        </w:tc>
        <w:tc>
          <w:tcPr>
            <w:tcW w:w="3447" w:type="pct"/>
          </w:tcPr>
          <w:p w14:paraId="2AC53210" w14:textId="1B7F2F15" w:rsidR="00593D16" w:rsidRPr="004D238F" w:rsidRDefault="00CD308F" w:rsidP="00593D16">
            <w:pPr>
              <w:autoSpaceDE w:val="0"/>
              <w:autoSpaceDN w:val="0"/>
              <w:adjustRightInd w:val="0"/>
              <w:rPr>
                <w:rFonts w:cs="Tahoma-Bold"/>
                <w:bCs/>
                <w:color w:val="000000"/>
              </w:rPr>
            </w:pPr>
            <w:r>
              <w:rPr>
                <w:rFonts w:cs="Tahoma-Bold"/>
                <w:bCs/>
                <w:color w:val="000000"/>
              </w:rPr>
              <w:t>Natural enemies have been assessed at three sites as planned.</w:t>
            </w:r>
          </w:p>
        </w:tc>
        <w:tc>
          <w:tcPr>
            <w:tcW w:w="493" w:type="pct"/>
            <w:shd w:val="clear" w:color="auto" w:fill="FFFF00"/>
          </w:tcPr>
          <w:p w14:paraId="6A1E484E" w14:textId="1BFEA4E9" w:rsidR="00593D16" w:rsidRPr="00A97123" w:rsidRDefault="00593D16" w:rsidP="00593D16">
            <w:pPr>
              <w:autoSpaceDE w:val="0"/>
              <w:autoSpaceDN w:val="0"/>
              <w:adjustRightInd w:val="0"/>
              <w:rPr>
                <w:rFonts w:cs="Tahoma-Bold"/>
                <w:bCs/>
                <w:color w:val="000000"/>
              </w:rPr>
            </w:pPr>
          </w:p>
        </w:tc>
      </w:tr>
    </w:tbl>
    <w:p w14:paraId="2771D0D5" w14:textId="77777777" w:rsidR="00CE0481" w:rsidRDefault="00CE0481" w:rsidP="0089253D">
      <w:pPr>
        <w:autoSpaceDE w:val="0"/>
        <w:autoSpaceDN w:val="0"/>
        <w:adjustRightInd w:val="0"/>
        <w:spacing w:after="0" w:line="240" w:lineRule="auto"/>
        <w:rPr>
          <w:rFonts w:cs="Tahoma-Bold"/>
          <w:b/>
          <w:bCs/>
          <w:color w:val="000000"/>
        </w:rPr>
      </w:pPr>
    </w:p>
    <w:p w14:paraId="55D71FA3" w14:textId="77777777" w:rsidR="009B33C8" w:rsidRDefault="009B33C8" w:rsidP="0089253D">
      <w:pPr>
        <w:autoSpaceDE w:val="0"/>
        <w:autoSpaceDN w:val="0"/>
        <w:adjustRightInd w:val="0"/>
        <w:spacing w:after="0" w:line="240" w:lineRule="auto"/>
        <w:rPr>
          <w:rFonts w:cs="Tahoma-Bold"/>
          <w:b/>
          <w:bCs/>
          <w:color w:val="000000"/>
        </w:rPr>
      </w:pPr>
    </w:p>
    <w:p w14:paraId="38E5A4E1" w14:textId="77777777" w:rsidR="009B33C8" w:rsidRDefault="009B33C8" w:rsidP="0089253D">
      <w:pPr>
        <w:autoSpaceDE w:val="0"/>
        <w:autoSpaceDN w:val="0"/>
        <w:adjustRightInd w:val="0"/>
        <w:spacing w:after="0" w:line="240" w:lineRule="auto"/>
        <w:rPr>
          <w:rFonts w:cs="Tahoma-Bold"/>
          <w:b/>
          <w:bCs/>
          <w:color w:val="000000"/>
        </w:rPr>
      </w:pPr>
    </w:p>
    <w:p w14:paraId="5CF31E75" w14:textId="77777777" w:rsidR="009B33C8" w:rsidRDefault="009B33C8" w:rsidP="0089253D">
      <w:pPr>
        <w:autoSpaceDE w:val="0"/>
        <w:autoSpaceDN w:val="0"/>
        <w:adjustRightInd w:val="0"/>
        <w:spacing w:after="0" w:line="240" w:lineRule="auto"/>
        <w:rPr>
          <w:rFonts w:cs="Tahoma-Bold"/>
          <w:b/>
          <w:bCs/>
          <w:color w:val="000000"/>
        </w:rPr>
      </w:pPr>
    </w:p>
    <w:tbl>
      <w:tblPr>
        <w:tblStyle w:val="TableGrid"/>
        <w:tblW w:w="0" w:type="auto"/>
        <w:tblLook w:val="04A0" w:firstRow="1" w:lastRow="0" w:firstColumn="1" w:lastColumn="0" w:noHBand="0" w:noVBand="1"/>
      </w:tblPr>
      <w:tblGrid>
        <w:gridCol w:w="9607"/>
      </w:tblGrid>
      <w:tr w:rsidR="009D28B2" w14:paraId="3E4C6C7C" w14:textId="77777777" w:rsidTr="009D28B2">
        <w:tc>
          <w:tcPr>
            <w:tcW w:w="9607" w:type="dxa"/>
            <w:shd w:val="clear" w:color="auto" w:fill="92D050"/>
          </w:tcPr>
          <w:p w14:paraId="07EDC224" w14:textId="77777777" w:rsidR="009D28B2" w:rsidRDefault="009D28B2" w:rsidP="009D28B2">
            <w:pPr>
              <w:autoSpaceDE w:val="0"/>
              <w:autoSpaceDN w:val="0"/>
              <w:adjustRightInd w:val="0"/>
              <w:rPr>
                <w:rFonts w:cs="Tahoma-Bold"/>
                <w:b/>
                <w:bCs/>
                <w:color w:val="000000"/>
              </w:rPr>
            </w:pPr>
            <w:r w:rsidRPr="008C2375">
              <w:rPr>
                <w:rFonts w:cs="Tahoma-Bold"/>
                <w:b/>
                <w:bCs/>
                <w:color w:val="000000"/>
              </w:rPr>
              <w:lastRenderedPageBreak/>
              <w:t>Summary of results (including figures and tables)</w:t>
            </w:r>
          </w:p>
          <w:p w14:paraId="1F79EB47" w14:textId="2AD6ED36" w:rsidR="009D28B2" w:rsidRDefault="00217E0E" w:rsidP="009D28B2">
            <w:pPr>
              <w:autoSpaceDE w:val="0"/>
              <w:autoSpaceDN w:val="0"/>
              <w:adjustRightInd w:val="0"/>
              <w:rPr>
                <w:rFonts w:cs="Tahoma-Bold"/>
                <w:bCs/>
                <w:i/>
                <w:color w:val="000000"/>
              </w:rPr>
            </w:pPr>
            <w:r>
              <w:rPr>
                <w:rFonts w:cs="Tahoma-Bold"/>
                <w:b/>
                <w:bCs/>
                <w:i/>
                <w:color w:val="000000"/>
              </w:rPr>
              <w:t xml:space="preserve">For Project </w:t>
            </w:r>
            <w:r w:rsidR="009D28B2" w:rsidRPr="009D28B2">
              <w:rPr>
                <w:rFonts w:cs="Tahoma-Bold"/>
                <w:b/>
                <w:bCs/>
                <w:i/>
                <w:color w:val="000000"/>
              </w:rPr>
              <w:t xml:space="preserve">Annual </w:t>
            </w:r>
            <w:r w:rsidR="009D28B2">
              <w:rPr>
                <w:rFonts w:cs="Tahoma-Bold"/>
                <w:b/>
                <w:bCs/>
                <w:i/>
                <w:color w:val="000000"/>
              </w:rPr>
              <w:t>report</w:t>
            </w:r>
            <w:r w:rsidR="009D28B2">
              <w:rPr>
                <w:rFonts w:cs="Tahoma-Bold"/>
                <w:bCs/>
                <w:i/>
                <w:color w:val="000000"/>
              </w:rPr>
              <w:t xml:space="preserve">: </w:t>
            </w:r>
            <w:r w:rsidR="009D28B2" w:rsidRPr="008C2375">
              <w:rPr>
                <w:rFonts w:cs="Tahoma-Bold"/>
                <w:bCs/>
                <w:i/>
                <w:color w:val="000000"/>
              </w:rPr>
              <w:t xml:space="preserve"> please provide a 2 page summary of key findings</w:t>
            </w:r>
            <w:r w:rsidR="009D28B2">
              <w:rPr>
                <w:rFonts w:cs="Tahoma-Bold"/>
                <w:bCs/>
                <w:i/>
                <w:color w:val="000000"/>
              </w:rPr>
              <w:t xml:space="preserve"> from the reporting year.</w:t>
            </w:r>
          </w:p>
          <w:p w14:paraId="1A1F4FFD" w14:textId="7A9CC6FE" w:rsidR="009D28B2" w:rsidRDefault="00217E0E" w:rsidP="009D28B2">
            <w:pPr>
              <w:rPr>
                <w:rFonts w:cs="Tahoma-Bold"/>
                <w:b/>
                <w:bCs/>
                <w:color w:val="000000"/>
              </w:rPr>
            </w:pPr>
            <w:r>
              <w:rPr>
                <w:rFonts w:cs="Tahoma-Bold"/>
                <w:b/>
                <w:bCs/>
                <w:i/>
                <w:color w:val="000000"/>
              </w:rPr>
              <w:t xml:space="preserve">For Project </w:t>
            </w:r>
            <w:r w:rsidR="009D28B2" w:rsidRPr="009D28B2">
              <w:rPr>
                <w:rFonts w:cs="Tahoma-Bold"/>
                <w:b/>
                <w:bCs/>
                <w:i/>
                <w:color w:val="000000"/>
              </w:rPr>
              <w:t>Final report:</w:t>
            </w:r>
            <w:r w:rsidR="009D28B2">
              <w:rPr>
                <w:rFonts w:cs="Tahoma-Bold"/>
                <w:bCs/>
                <w:i/>
                <w:color w:val="000000"/>
              </w:rPr>
              <w:t xml:space="preserve"> please provide a summary of project findings and </w:t>
            </w:r>
            <w:r w:rsidR="009D28B2" w:rsidRPr="008C2375">
              <w:rPr>
                <w:rFonts w:cs="Tahoma-Bold"/>
                <w:bCs/>
                <w:i/>
                <w:color w:val="000000"/>
              </w:rPr>
              <w:t>outcomes with relevant supporting data.</w:t>
            </w:r>
          </w:p>
        </w:tc>
      </w:tr>
      <w:tr w:rsidR="009D28B2" w14:paraId="091ADE9B" w14:textId="77777777" w:rsidTr="00025A06">
        <w:tc>
          <w:tcPr>
            <w:tcW w:w="9607" w:type="dxa"/>
          </w:tcPr>
          <w:p w14:paraId="236B93C9" w14:textId="306EF34D" w:rsidR="004E4348" w:rsidRPr="00EB1BC5" w:rsidRDefault="004E4348" w:rsidP="00EB1BC5">
            <w:pPr>
              <w:autoSpaceDE w:val="0"/>
              <w:autoSpaceDN w:val="0"/>
              <w:adjustRightInd w:val="0"/>
              <w:spacing w:before="120" w:after="120"/>
              <w:rPr>
                <w:rFonts w:cs="Tahoma-Bold"/>
                <w:bCs/>
                <w:color w:val="000000"/>
                <w:sz w:val="24"/>
              </w:rPr>
            </w:pPr>
            <w:r w:rsidRPr="00EB1BC5">
              <w:rPr>
                <w:rFonts w:cs="Tahoma-Bold"/>
                <w:b/>
                <w:bCs/>
                <w:color w:val="000000"/>
                <w:sz w:val="24"/>
              </w:rPr>
              <w:t>Objective 1 - Identifying effective control options</w:t>
            </w:r>
          </w:p>
          <w:p w14:paraId="4F1CEAA9" w14:textId="287F1EB6" w:rsidR="00915CFD" w:rsidRDefault="00E1390C" w:rsidP="00857BC7">
            <w:pPr>
              <w:autoSpaceDE w:val="0"/>
              <w:autoSpaceDN w:val="0"/>
              <w:adjustRightInd w:val="0"/>
              <w:spacing w:after="120"/>
              <w:jc w:val="both"/>
              <w:rPr>
                <w:rFonts w:cs="Tahoma-Bold"/>
                <w:bCs/>
                <w:color w:val="000000"/>
              </w:rPr>
            </w:pPr>
            <w:r>
              <w:rPr>
                <w:rFonts w:cs="Tahoma-Bold"/>
                <w:bCs/>
                <w:color w:val="000000"/>
              </w:rPr>
              <w:t xml:space="preserve">Two field trials were planned for 2017; one starting in June and one starting in August.  </w:t>
            </w:r>
            <w:r w:rsidR="00915CFD">
              <w:rPr>
                <w:rFonts w:cs="Tahoma-Bold"/>
                <w:bCs/>
                <w:color w:val="000000"/>
              </w:rPr>
              <w:t xml:space="preserve">It was </w:t>
            </w:r>
            <w:r w:rsidR="00741A08">
              <w:rPr>
                <w:rFonts w:cs="Tahoma-Bold"/>
                <w:bCs/>
                <w:color w:val="000000"/>
              </w:rPr>
              <w:t>intended</w:t>
            </w:r>
            <w:r w:rsidR="00915CFD">
              <w:rPr>
                <w:rFonts w:cs="Tahoma-Bold"/>
                <w:bCs/>
                <w:color w:val="000000"/>
              </w:rPr>
              <w:t xml:space="preserve"> to investigate five insecticides (Table 1) in two randomised, replicated field trials for their ability to control mangold fly.  Each insecticide </w:t>
            </w:r>
            <w:r w:rsidR="004D329D">
              <w:rPr>
                <w:rFonts w:cs="Tahoma-Bold"/>
                <w:bCs/>
                <w:color w:val="000000"/>
              </w:rPr>
              <w:t>was to</w:t>
            </w:r>
            <w:r>
              <w:rPr>
                <w:rFonts w:cs="Tahoma-Bold"/>
                <w:bCs/>
                <w:color w:val="000000"/>
              </w:rPr>
              <w:t xml:space="preserve"> be</w:t>
            </w:r>
            <w:r w:rsidR="00915CFD">
              <w:rPr>
                <w:rFonts w:cs="Tahoma-Bold"/>
                <w:bCs/>
                <w:color w:val="000000"/>
              </w:rPr>
              <w:t xml:space="preserve"> applied at three timings; adult emergence (T1), egg laying (T2) and egg hatch </w:t>
            </w:r>
            <w:r>
              <w:rPr>
                <w:rFonts w:cs="Tahoma-Bold"/>
                <w:bCs/>
                <w:color w:val="000000"/>
              </w:rPr>
              <w:t xml:space="preserve">(T3).  </w:t>
            </w:r>
            <w:r w:rsidR="00915CFD">
              <w:rPr>
                <w:rFonts w:cs="Tahoma-Bold"/>
                <w:bCs/>
                <w:color w:val="000000"/>
              </w:rPr>
              <w:t xml:space="preserve">The impact of treatment on the numbers of eggs, larvae and mines, percent leaf area mined and yield at harvest </w:t>
            </w:r>
            <w:r>
              <w:rPr>
                <w:rFonts w:cs="Tahoma-Bold"/>
                <w:bCs/>
                <w:color w:val="000000"/>
              </w:rPr>
              <w:t>would have been assessed</w:t>
            </w:r>
            <w:r w:rsidR="00915CFD">
              <w:rPr>
                <w:rFonts w:cs="Tahoma-Bold"/>
                <w:bCs/>
                <w:color w:val="000000"/>
              </w:rPr>
              <w:t>.</w:t>
            </w:r>
          </w:p>
          <w:p w14:paraId="3E01C07D" w14:textId="50DC062C" w:rsidR="00915CFD" w:rsidRPr="006C3F26" w:rsidRDefault="00915CFD" w:rsidP="00915CFD">
            <w:pPr>
              <w:autoSpaceDE w:val="0"/>
              <w:autoSpaceDN w:val="0"/>
              <w:adjustRightInd w:val="0"/>
              <w:rPr>
                <w:rFonts w:cs="Tahoma-Bold"/>
                <w:b/>
                <w:bCs/>
                <w:color w:val="000000"/>
              </w:rPr>
            </w:pPr>
            <w:r>
              <w:rPr>
                <w:rFonts w:cs="Tahoma-Bold"/>
                <w:b/>
                <w:bCs/>
                <w:color w:val="000000"/>
              </w:rPr>
              <w:t xml:space="preserve">Table 1 </w:t>
            </w:r>
            <w:r>
              <w:rPr>
                <w:rFonts w:cs="Tahoma-Bold"/>
                <w:bCs/>
                <w:color w:val="000000"/>
              </w:rPr>
              <w:t>Planned i</w:t>
            </w:r>
            <w:r w:rsidRPr="0089641C">
              <w:rPr>
                <w:rFonts w:cs="Tahoma-Bold"/>
                <w:bCs/>
                <w:color w:val="000000"/>
              </w:rPr>
              <w:t xml:space="preserve">nsecticides </w:t>
            </w:r>
            <w:r>
              <w:rPr>
                <w:rFonts w:cs="Tahoma-Bold"/>
                <w:bCs/>
                <w:color w:val="000000"/>
              </w:rPr>
              <w:t>for assessment in 2017</w:t>
            </w:r>
            <w:r w:rsidRPr="0089641C">
              <w:rPr>
                <w:rFonts w:cs="Tahoma-Bold"/>
                <w:bCs/>
                <w:color w:val="000000"/>
              </w:rPr>
              <w:t xml:space="preserve"> field trial</w:t>
            </w:r>
            <w:r>
              <w:rPr>
                <w:rFonts w:cs="Tahoma-Bold"/>
                <w:bCs/>
                <w:color w:val="000000"/>
              </w:rPr>
              <w:t>s</w:t>
            </w:r>
            <w:r w:rsidRPr="0089641C">
              <w:rPr>
                <w:rFonts w:cs="Tahoma-Bold"/>
                <w:bCs/>
                <w:color w:val="000000"/>
              </w:rPr>
              <w:t>.</w:t>
            </w:r>
          </w:p>
          <w:tbl>
            <w:tblPr>
              <w:tblStyle w:val="GridTable4-Accent3"/>
              <w:tblW w:w="0" w:type="auto"/>
              <w:tblLook w:val="04A0" w:firstRow="1" w:lastRow="0" w:firstColumn="1" w:lastColumn="0" w:noHBand="0" w:noVBand="1"/>
            </w:tblPr>
            <w:tblGrid>
              <w:gridCol w:w="4690"/>
              <w:gridCol w:w="4691"/>
            </w:tblGrid>
            <w:tr w:rsidR="00915CFD" w14:paraId="052C0574" w14:textId="77777777" w:rsidTr="004C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6442503A" w14:textId="77777777" w:rsidR="00915CFD" w:rsidRPr="00893B67" w:rsidRDefault="00915CFD" w:rsidP="00915CFD">
                  <w:pPr>
                    <w:tabs>
                      <w:tab w:val="left" w:pos="1395"/>
                    </w:tabs>
                    <w:autoSpaceDE w:val="0"/>
                    <w:autoSpaceDN w:val="0"/>
                    <w:adjustRightInd w:val="0"/>
                    <w:rPr>
                      <w:rFonts w:cs="Tahoma-Bold"/>
                      <w:bCs w:val="0"/>
                      <w:color w:val="000000"/>
                    </w:rPr>
                  </w:pPr>
                  <w:r w:rsidRPr="00893B67">
                    <w:rPr>
                      <w:rFonts w:cs="Tahoma-Bold"/>
                      <w:bCs w:val="0"/>
                      <w:color w:val="000000"/>
                    </w:rPr>
                    <w:t>Treatment</w:t>
                  </w:r>
                  <w:r w:rsidRPr="00893B67">
                    <w:rPr>
                      <w:rFonts w:cs="Tahoma-Bold"/>
                      <w:bCs w:val="0"/>
                      <w:color w:val="000000"/>
                    </w:rPr>
                    <w:tab/>
                  </w:r>
                </w:p>
              </w:tc>
              <w:tc>
                <w:tcPr>
                  <w:tcW w:w="4691" w:type="dxa"/>
                </w:tcPr>
                <w:p w14:paraId="5F0CB296" w14:textId="77777777" w:rsidR="00915CFD" w:rsidRPr="00893B67" w:rsidRDefault="00915CFD" w:rsidP="00915CF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ahoma-Bold"/>
                      <w:bCs w:val="0"/>
                      <w:color w:val="000000"/>
                    </w:rPr>
                  </w:pPr>
                  <w:r w:rsidRPr="00893B67">
                    <w:rPr>
                      <w:rFonts w:cs="Tahoma-Bold"/>
                      <w:bCs w:val="0"/>
                      <w:color w:val="000000"/>
                    </w:rPr>
                    <w:t>Dose/ha</w:t>
                  </w:r>
                </w:p>
              </w:tc>
            </w:tr>
            <w:tr w:rsidR="00915CFD" w14:paraId="241C5E86" w14:textId="77777777" w:rsidTr="004C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04D9E845" w14:textId="77777777" w:rsidR="00915CFD" w:rsidRPr="00893B67" w:rsidRDefault="00915CFD" w:rsidP="00915CFD">
                  <w:pPr>
                    <w:autoSpaceDE w:val="0"/>
                    <w:autoSpaceDN w:val="0"/>
                    <w:adjustRightInd w:val="0"/>
                    <w:rPr>
                      <w:rFonts w:cs="Tahoma-Bold"/>
                      <w:b w:val="0"/>
                      <w:bCs w:val="0"/>
                      <w:color w:val="000000"/>
                    </w:rPr>
                  </w:pPr>
                  <w:r w:rsidRPr="00893B67">
                    <w:rPr>
                      <w:rFonts w:cs="Arial"/>
                      <w:b w:val="0"/>
                      <w:bCs w:val="0"/>
                      <w:color w:val="000000"/>
                    </w:rPr>
                    <w:t>Untreated control (UTC)</w:t>
                  </w:r>
                </w:p>
              </w:tc>
              <w:tc>
                <w:tcPr>
                  <w:tcW w:w="4691" w:type="dxa"/>
                </w:tcPr>
                <w:p w14:paraId="36B04A3A" w14:textId="77777777" w:rsidR="00915CFD" w:rsidRPr="007F2A95" w:rsidRDefault="00915CFD" w:rsidP="00915C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Bold"/>
                      <w:bCs/>
                      <w:color w:val="000000"/>
                    </w:rPr>
                  </w:pPr>
                  <w:r w:rsidRPr="007F2A95">
                    <w:rPr>
                      <w:rFonts w:cs="Tahoma-Bold"/>
                      <w:bCs/>
                      <w:color w:val="000000"/>
                    </w:rPr>
                    <w:t>-</w:t>
                  </w:r>
                </w:p>
              </w:tc>
            </w:tr>
            <w:tr w:rsidR="00915CFD" w14:paraId="76A03D4B" w14:textId="77777777" w:rsidTr="004C3785">
              <w:tc>
                <w:tcPr>
                  <w:cnfStyle w:val="001000000000" w:firstRow="0" w:lastRow="0" w:firstColumn="1" w:lastColumn="0" w:oddVBand="0" w:evenVBand="0" w:oddHBand="0" w:evenHBand="0" w:firstRowFirstColumn="0" w:firstRowLastColumn="0" w:lastRowFirstColumn="0" w:lastRowLastColumn="0"/>
                  <w:tcW w:w="4690" w:type="dxa"/>
                </w:tcPr>
                <w:p w14:paraId="6F631125" w14:textId="628F2B4C" w:rsidR="00915CFD" w:rsidRPr="00915CFD" w:rsidRDefault="00915CFD" w:rsidP="00915CFD">
                  <w:pPr>
                    <w:autoSpaceDE w:val="0"/>
                    <w:autoSpaceDN w:val="0"/>
                    <w:adjustRightInd w:val="0"/>
                    <w:rPr>
                      <w:rFonts w:cs="Tahoma-Bold"/>
                      <w:b w:val="0"/>
                      <w:bCs w:val="0"/>
                      <w:color w:val="000000"/>
                    </w:rPr>
                  </w:pPr>
                  <w:r w:rsidRPr="00915CFD">
                    <w:rPr>
                      <w:b w:val="0"/>
                    </w:rPr>
                    <w:t>Biscaya</w:t>
                  </w:r>
                </w:p>
              </w:tc>
              <w:tc>
                <w:tcPr>
                  <w:tcW w:w="4691" w:type="dxa"/>
                </w:tcPr>
                <w:p w14:paraId="4695A9CF" w14:textId="79839640" w:rsidR="00915CFD" w:rsidRDefault="00915CFD" w:rsidP="00915C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ahoma-Bold"/>
                      <w:b/>
                      <w:bCs/>
                      <w:color w:val="000000"/>
                    </w:rPr>
                  </w:pPr>
                  <w:r>
                    <w:t>0.4 l/ha</w:t>
                  </w:r>
                </w:p>
              </w:tc>
            </w:tr>
            <w:tr w:rsidR="00915CFD" w14:paraId="3FE02D9F" w14:textId="77777777" w:rsidTr="004C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7C5C50F1" w14:textId="374CEC00" w:rsidR="00915CFD" w:rsidRPr="00915CFD" w:rsidRDefault="00915CFD" w:rsidP="00915CFD">
                  <w:pPr>
                    <w:autoSpaceDE w:val="0"/>
                    <w:autoSpaceDN w:val="0"/>
                    <w:adjustRightInd w:val="0"/>
                    <w:rPr>
                      <w:rFonts w:cs="Tahoma-Bold"/>
                      <w:b w:val="0"/>
                      <w:bCs w:val="0"/>
                      <w:color w:val="000000"/>
                    </w:rPr>
                  </w:pPr>
                  <w:r w:rsidRPr="00915CFD">
                    <w:rPr>
                      <w:b w:val="0"/>
                    </w:rPr>
                    <w:t>GWN10295</w:t>
                  </w:r>
                </w:p>
              </w:tc>
              <w:tc>
                <w:tcPr>
                  <w:tcW w:w="4691" w:type="dxa"/>
                </w:tcPr>
                <w:p w14:paraId="7C9A2090" w14:textId="2215B5B1" w:rsidR="00915CFD" w:rsidRDefault="00915CFD" w:rsidP="00915C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Bold"/>
                      <w:b/>
                      <w:bCs/>
                      <w:color w:val="000000"/>
                    </w:rPr>
                  </w:pPr>
                  <w:r>
                    <w:t>0.3 kg/ha</w:t>
                  </w:r>
                </w:p>
              </w:tc>
            </w:tr>
            <w:tr w:rsidR="00915CFD" w14:paraId="763AF969" w14:textId="77777777" w:rsidTr="004C3785">
              <w:tc>
                <w:tcPr>
                  <w:cnfStyle w:val="001000000000" w:firstRow="0" w:lastRow="0" w:firstColumn="1" w:lastColumn="0" w:oddVBand="0" w:evenVBand="0" w:oddHBand="0" w:evenHBand="0" w:firstRowFirstColumn="0" w:firstRowLastColumn="0" w:lastRowFirstColumn="0" w:lastRowLastColumn="0"/>
                  <w:tcW w:w="4690" w:type="dxa"/>
                </w:tcPr>
                <w:p w14:paraId="1643099A" w14:textId="1FA0F6F0" w:rsidR="00915CFD" w:rsidRPr="00915CFD" w:rsidRDefault="00915CFD" w:rsidP="00915CFD">
                  <w:pPr>
                    <w:autoSpaceDE w:val="0"/>
                    <w:autoSpaceDN w:val="0"/>
                    <w:adjustRightInd w:val="0"/>
                    <w:rPr>
                      <w:rFonts w:cs="Tahoma-Bold"/>
                      <w:b w:val="0"/>
                      <w:bCs w:val="0"/>
                      <w:color w:val="000000"/>
                    </w:rPr>
                  </w:pPr>
                  <w:r w:rsidRPr="00915CFD">
                    <w:rPr>
                      <w:b w:val="0"/>
                    </w:rPr>
                    <w:t>ADAS0306</w:t>
                  </w:r>
                </w:p>
              </w:tc>
              <w:tc>
                <w:tcPr>
                  <w:tcW w:w="4691" w:type="dxa"/>
                </w:tcPr>
                <w:p w14:paraId="24D40E72" w14:textId="003CD978" w:rsidR="00915CFD" w:rsidRDefault="00915CFD" w:rsidP="00915C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ahoma-Bold"/>
                      <w:b/>
                      <w:bCs/>
                      <w:color w:val="000000"/>
                    </w:rPr>
                  </w:pPr>
                  <w:r>
                    <w:t>0.75 l/ha</w:t>
                  </w:r>
                </w:p>
              </w:tc>
            </w:tr>
            <w:tr w:rsidR="00915CFD" w14:paraId="18E89DD6" w14:textId="77777777" w:rsidTr="004C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4F7F34B8" w14:textId="6A8DADBD" w:rsidR="00915CFD" w:rsidRPr="00915CFD" w:rsidRDefault="00915CFD" w:rsidP="00915CFD">
                  <w:pPr>
                    <w:autoSpaceDE w:val="0"/>
                    <w:autoSpaceDN w:val="0"/>
                    <w:adjustRightInd w:val="0"/>
                    <w:rPr>
                      <w:rFonts w:cs="Tahoma-Bold"/>
                      <w:b w:val="0"/>
                      <w:bCs w:val="0"/>
                      <w:color w:val="000000"/>
                    </w:rPr>
                  </w:pPr>
                  <w:r w:rsidRPr="00915CFD">
                    <w:rPr>
                      <w:b w:val="0"/>
                    </w:rPr>
                    <w:t>0506ADAS</w:t>
                  </w:r>
                </w:p>
              </w:tc>
              <w:tc>
                <w:tcPr>
                  <w:tcW w:w="4691" w:type="dxa"/>
                </w:tcPr>
                <w:p w14:paraId="5E164F2F" w14:textId="4DF0E30F" w:rsidR="00915CFD" w:rsidRDefault="00915CFD" w:rsidP="00915C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Bold"/>
                      <w:b/>
                      <w:bCs/>
                      <w:color w:val="000000"/>
                    </w:rPr>
                  </w:pPr>
                  <w:r>
                    <w:t>0.1875 kg/l</w:t>
                  </w:r>
                </w:p>
              </w:tc>
            </w:tr>
            <w:tr w:rsidR="00915CFD" w14:paraId="3BD1C331" w14:textId="77777777" w:rsidTr="004C3785">
              <w:tc>
                <w:tcPr>
                  <w:cnfStyle w:val="001000000000" w:firstRow="0" w:lastRow="0" w:firstColumn="1" w:lastColumn="0" w:oddVBand="0" w:evenVBand="0" w:oddHBand="0" w:evenHBand="0" w:firstRowFirstColumn="0" w:firstRowLastColumn="0" w:lastRowFirstColumn="0" w:lastRowLastColumn="0"/>
                  <w:tcW w:w="4690" w:type="dxa"/>
                </w:tcPr>
                <w:p w14:paraId="2EFBD377" w14:textId="6C19BF95" w:rsidR="00915CFD" w:rsidRPr="00915CFD" w:rsidRDefault="00915CFD" w:rsidP="00915CFD">
                  <w:pPr>
                    <w:autoSpaceDE w:val="0"/>
                    <w:autoSpaceDN w:val="0"/>
                    <w:adjustRightInd w:val="0"/>
                    <w:rPr>
                      <w:rFonts w:cs="Tahoma-Bold"/>
                      <w:b w:val="0"/>
                      <w:bCs w:val="0"/>
                      <w:color w:val="000000"/>
                    </w:rPr>
                  </w:pPr>
                  <w:r w:rsidRPr="00915CFD">
                    <w:rPr>
                      <w:b w:val="0"/>
                    </w:rPr>
                    <w:t>Hallmark Zeon</w:t>
                  </w:r>
                </w:p>
              </w:tc>
              <w:tc>
                <w:tcPr>
                  <w:tcW w:w="4691" w:type="dxa"/>
                </w:tcPr>
                <w:p w14:paraId="0DEC42F7" w14:textId="641FED4B" w:rsidR="00915CFD" w:rsidRDefault="00915CFD" w:rsidP="00915C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ahoma-Bold"/>
                      <w:b/>
                      <w:bCs/>
                      <w:color w:val="000000"/>
                    </w:rPr>
                  </w:pPr>
                  <w:r>
                    <w:t>0.075 l/ha</w:t>
                  </w:r>
                </w:p>
              </w:tc>
            </w:tr>
          </w:tbl>
          <w:p w14:paraId="2E459213" w14:textId="5134BCCD" w:rsidR="00915CFD" w:rsidRDefault="00741A08" w:rsidP="00E45785">
            <w:pPr>
              <w:autoSpaceDE w:val="0"/>
              <w:autoSpaceDN w:val="0"/>
              <w:adjustRightInd w:val="0"/>
              <w:spacing w:before="120" w:after="120"/>
              <w:jc w:val="both"/>
              <w:rPr>
                <w:rFonts w:cs="Tahoma-Bold"/>
                <w:bCs/>
                <w:color w:val="000000"/>
              </w:rPr>
            </w:pPr>
            <w:r>
              <w:rPr>
                <w:rFonts w:cs="Tahoma-Bold"/>
                <w:bCs/>
                <w:color w:val="000000"/>
              </w:rPr>
              <w:t>M</w:t>
            </w:r>
            <w:r w:rsidR="00E1390C">
              <w:rPr>
                <w:rFonts w:cs="Tahoma-Bold"/>
                <w:bCs/>
                <w:color w:val="000000"/>
              </w:rPr>
              <w:t xml:space="preserve">angold fly eggs and leaf-mining were found in a sugar beet crop </w:t>
            </w:r>
            <w:r w:rsidR="006C7435">
              <w:rPr>
                <w:rFonts w:cs="Tahoma-Bold"/>
                <w:bCs/>
                <w:color w:val="000000"/>
              </w:rPr>
              <w:t xml:space="preserve">at </w:t>
            </w:r>
            <w:r w:rsidR="00E1390C">
              <w:rPr>
                <w:rFonts w:cs="Tahoma-Bold"/>
                <w:bCs/>
                <w:color w:val="000000"/>
              </w:rPr>
              <w:t>Hibaldstow</w:t>
            </w:r>
            <w:r w:rsidR="00EB1BC5">
              <w:rPr>
                <w:rFonts w:cs="Tahoma-Bold"/>
                <w:bCs/>
                <w:color w:val="000000"/>
              </w:rPr>
              <w:t xml:space="preserve"> (Fig. 3</w:t>
            </w:r>
            <w:r w:rsidR="006C7435">
              <w:rPr>
                <w:rFonts w:cs="Tahoma-Bold"/>
                <w:bCs/>
                <w:color w:val="000000"/>
              </w:rPr>
              <w:t xml:space="preserve">).  </w:t>
            </w:r>
            <w:r w:rsidR="006C33EE">
              <w:rPr>
                <w:rFonts w:cs="Tahoma-Bold"/>
                <w:bCs/>
                <w:color w:val="000000"/>
              </w:rPr>
              <w:t>Mature</w:t>
            </w:r>
            <w:r w:rsidR="006C7435">
              <w:rPr>
                <w:rFonts w:cs="Tahoma-Bold"/>
                <w:bCs/>
                <w:color w:val="000000"/>
              </w:rPr>
              <w:t xml:space="preserve"> damage was seen in June at the seven leaf stage, suggesting it was due to infestation from the first generation of the pest.  As no other reports of significant early mangold fly damage had been received it was </w:t>
            </w:r>
            <w:r>
              <w:rPr>
                <w:rFonts w:cs="Tahoma-Bold"/>
                <w:bCs/>
                <w:color w:val="000000"/>
              </w:rPr>
              <w:t>decided</w:t>
            </w:r>
            <w:r w:rsidR="006C7435">
              <w:rPr>
                <w:rFonts w:cs="Tahoma-Bold"/>
                <w:bCs/>
                <w:color w:val="000000"/>
              </w:rPr>
              <w:t xml:space="preserve"> to conduct the first field trial at this site.  Yellow water traps were placed in the crop to monitor for the emergence of the second generation of adults, which usually occurs in June/July.  </w:t>
            </w:r>
            <w:r w:rsidR="00E45785">
              <w:rPr>
                <w:rFonts w:cs="Tahoma-Bold"/>
                <w:bCs/>
                <w:color w:val="000000"/>
              </w:rPr>
              <w:t xml:space="preserve">Traps were monitored regularly until end of September and no adult mangold flies were found.  Monitoring of the crop over the same period found no eggs or leaf-mining.  Further enquiries were made </w:t>
            </w:r>
            <w:r w:rsidR="006C33EE">
              <w:rPr>
                <w:rFonts w:cs="Tahoma-Bold"/>
                <w:bCs/>
                <w:color w:val="000000"/>
              </w:rPr>
              <w:t xml:space="preserve">throughout the summer </w:t>
            </w:r>
            <w:r w:rsidR="00E45785">
              <w:rPr>
                <w:rFonts w:cs="Tahoma-Bold"/>
                <w:bCs/>
                <w:color w:val="000000"/>
              </w:rPr>
              <w:t xml:space="preserve">of British Sugar area managers and agronomists across region.  These reported no signs of significant mangold fly damage.  </w:t>
            </w:r>
            <w:r w:rsidR="00161F3D">
              <w:rPr>
                <w:rFonts w:cs="Tahoma-Bold"/>
                <w:bCs/>
                <w:color w:val="000000"/>
              </w:rPr>
              <w:t>Following</w:t>
            </w:r>
            <w:r w:rsidR="000B1310">
              <w:rPr>
                <w:rFonts w:cs="Tahoma-Bold"/>
                <w:bCs/>
                <w:color w:val="000000"/>
              </w:rPr>
              <w:t xml:space="preserve"> discussion</w:t>
            </w:r>
            <w:r w:rsidR="00161F3D">
              <w:rPr>
                <w:rFonts w:cs="Tahoma-Bold"/>
                <w:bCs/>
                <w:color w:val="000000"/>
              </w:rPr>
              <w:t>s</w:t>
            </w:r>
            <w:r w:rsidR="000B1310">
              <w:rPr>
                <w:rFonts w:cs="Tahoma-Bold"/>
                <w:bCs/>
                <w:color w:val="000000"/>
              </w:rPr>
              <w:t xml:space="preserve"> with BBRO it was </w:t>
            </w:r>
            <w:r w:rsidR="004D329D">
              <w:rPr>
                <w:rFonts w:cs="Tahoma-Bold"/>
                <w:bCs/>
                <w:color w:val="000000"/>
              </w:rPr>
              <w:t>decided not to</w:t>
            </w:r>
            <w:r w:rsidR="000B1310">
              <w:rPr>
                <w:rFonts w:cs="Tahoma-Bold"/>
                <w:bCs/>
                <w:color w:val="000000"/>
              </w:rPr>
              <w:t xml:space="preserve"> </w:t>
            </w:r>
            <w:r w:rsidR="00161F3D">
              <w:rPr>
                <w:rFonts w:cs="Tahoma-Bold"/>
                <w:bCs/>
                <w:color w:val="000000"/>
              </w:rPr>
              <w:t xml:space="preserve">begin the planned </w:t>
            </w:r>
            <w:r w:rsidR="004D329D">
              <w:rPr>
                <w:rFonts w:cs="Tahoma-Bold"/>
                <w:bCs/>
                <w:color w:val="000000"/>
              </w:rPr>
              <w:t>field trials</w:t>
            </w:r>
            <w:r w:rsidR="000B1310">
              <w:rPr>
                <w:rFonts w:cs="Tahoma-Bold"/>
                <w:bCs/>
                <w:color w:val="000000"/>
              </w:rPr>
              <w:t xml:space="preserve"> unless suitable mangold fly numbers were </w:t>
            </w:r>
            <w:r w:rsidR="00512BF4">
              <w:rPr>
                <w:rFonts w:cs="Tahoma-Bold"/>
                <w:bCs/>
                <w:color w:val="000000"/>
              </w:rPr>
              <w:t>recorded</w:t>
            </w:r>
            <w:r w:rsidR="000B1310">
              <w:rPr>
                <w:rFonts w:cs="Tahoma-Bold"/>
                <w:bCs/>
                <w:color w:val="000000"/>
              </w:rPr>
              <w:t xml:space="preserve">.  </w:t>
            </w:r>
            <w:r w:rsidR="00E45785">
              <w:rPr>
                <w:rFonts w:cs="Tahoma-Bold"/>
                <w:bCs/>
                <w:color w:val="000000"/>
              </w:rPr>
              <w:t xml:space="preserve">At the end of September it was agreed with BBRO to </w:t>
            </w:r>
            <w:r w:rsidR="000B1310">
              <w:rPr>
                <w:rFonts w:cs="Tahoma-Bold"/>
                <w:bCs/>
                <w:color w:val="000000"/>
              </w:rPr>
              <w:t xml:space="preserve">defer all mangold fly trials until 2018.  </w:t>
            </w:r>
          </w:p>
          <w:p w14:paraId="0D76E12F" w14:textId="70F5C0D2" w:rsidR="006C7435" w:rsidRPr="00915CFD" w:rsidRDefault="006C7435" w:rsidP="00E1390C">
            <w:pPr>
              <w:autoSpaceDE w:val="0"/>
              <w:autoSpaceDN w:val="0"/>
              <w:adjustRightInd w:val="0"/>
              <w:spacing w:before="120"/>
              <w:rPr>
                <w:rFonts w:cs="Tahoma-Bold"/>
                <w:bCs/>
                <w:color w:val="000000"/>
              </w:rPr>
            </w:pPr>
            <w:r w:rsidRPr="006C7435">
              <w:rPr>
                <w:rFonts w:cs="Tahoma-Bold"/>
                <w:bCs/>
                <w:noProof/>
                <w:color w:val="000000"/>
                <w:lang w:eastAsia="en-GB"/>
              </w:rPr>
              <w:drawing>
                <wp:inline distT="0" distB="0" distL="0" distR="0" wp14:anchorId="30378BA5" wp14:editId="6AEB1C35">
                  <wp:extent cx="2430585" cy="2214727"/>
                  <wp:effectExtent l="0" t="0" r="8255" b="0"/>
                  <wp:docPr id="1" name="Picture 1" descr="C:\Users\m167062\Documents\BBRO\XAC2580 - mangold fly 2017\Field trial\Hilbastow site damage\IMG_20170602_13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167062\Documents\BBRO\XAC2580 - mangold fly 2017\Field trial\Hilbastow site damage\IMG_20170602_13402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635" t="5343" r="16456" b="43465"/>
                          <a:stretch/>
                        </pic:blipFill>
                        <pic:spPr bwMode="auto">
                          <a:xfrm>
                            <a:off x="0" y="0"/>
                            <a:ext cx="2437209" cy="2220762"/>
                          </a:xfrm>
                          <a:prstGeom prst="rect">
                            <a:avLst/>
                          </a:prstGeom>
                          <a:noFill/>
                          <a:ln>
                            <a:noFill/>
                          </a:ln>
                          <a:extLst>
                            <a:ext uri="{53640926-AAD7-44D8-BBD7-CCE9431645EC}">
                              <a14:shadowObscured xmlns:a14="http://schemas.microsoft.com/office/drawing/2010/main"/>
                            </a:ext>
                          </a:extLst>
                        </pic:spPr>
                      </pic:pic>
                    </a:graphicData>
                  </a:graphic>
                </wp:inline>
              </w:drawing>
            </w:r>
          </w:p>
          <w:p w14:paraId="7EA345E2" w14:textId="60A4FB54" w:rsidR="000B1310" w:rsidRDefault="002948D2" w:rsidP="002A73AC">
            <w:pPr>
              <w:autoSpaceDE w:val="0"/>
              <w:autoSpaceDN w:val="0"/>
              <w:adjustRightInd w:val="0"/>
              <w:spacing w:before="120" w:after="120"/>
              <w:rPr>
                <w:rFonts w:cs="Tahoma-Bold"/>
                <w:b/>
                <w:bCs/>
                <w:color w:val="000000"/>
              </w:rPr>
            </w:pPr>
            <w:r>
              <w:rPr>
                <w:rFonts w:cs="Tahoma-Bold"/>
                <w:b/>
                <w:bCs/>
                <w:color w:val="000000"/>
              </w:rPr>
              <w:t>Figure 3</w:t>
            </w:r>
            <w:r w:rsidR="006C7435">
              <w:rPr>
                <w:rFonts w:cs="Tahoma-Bold"/>
                <w:b/>
                <w:bCs/>
                <w:color w:val="000000"/>
              </w:rPr>
              <w:t xml:space="preserve">. </w:t>
            </w:r>
            <w:r w:rsidR="00EB1BC5">
              <w:rPr>
                <w:rFonts w:cs="Tahoma-Bold"/>
                <w:bCs/>
                <w:color w:val="000000"/>
              </w:rPr>
              <w:t>First generation l</w:t>
            </w:r>
            <w:r w:rsidR="006C7435" w:rsidRPr="00625C87">
              <w:rPr>
                <w:rFonts w:cs="Tahoma-Bold"/>
                <w:bCs/>
                <w:color w:val="000000"/>
              </w:rPr>
              <w:t xml:space="preserve">eaf-miner damage in </w:t>
            </w:r>
            <w:r w:rsidR="00EB1BC5">
              <w:rPr>
                <w:rFonts w:cs="Tahoma-Bold"/>
                <w:bCs/>
                <w:color w:val="000000"/>
              </w:rPr>
              <w:t xml:space="preserve">early </w:t>
            </w:r>
            <w:r w:rsidR="006C7435" w:rsidRPr="00625C87">
              <w:rPr>
                <w:rFonts w:cs="Tahoma-Bold"/>
                <w:bCs/>
                <w:color w:val="000000"/>
              </w:rPr>
              <w:t>June at Hibaldstow.</w:t>
            </w:r>
          </w:p>
          <w:p w14:paraId="516C330C" w14:textId="579A2C34" w:rsidR="009D28B2" w:rsidRPr="00EB1BC5" w:rsidRDefault="000B1310" w:rsidP="002A73AC">
            <w:pPr>
              <w:autoSpaceDE w:val="0"/>
              <w:autoSpaceDN w:val="0"/>
              <w:adjustRightInd w:val="0"/>
              <w:spacing w:before="240" w:after="120"/>
              <w:rPr>
                <w:rFonts w:cs="Tahoma-Bold"/>
                <w:bCs/>
                <w:color w:val="000000"/>
                <w:sz w:val="24"/>
              </w:rPr>
            </w:pPr>
            <w:r w:rsidRPr="00EB1BC5">
              <w:rPr>
                <w:rFonts w:cs="Tahoma-Bold"/>
                <w:b/>
                <w:bCs/>
                <w:color w:val="000000"/>
                <w:sz w:val="24"/>
              </w:rPr>
              <w:t>Objective 2 - Understanding adult mangold fly emergence patterns and natural enemy activity in sugar beet crops</w:t>
            </w:r>
          </w:p>
          <w:p w14:paraId="3CD2D0DB" w14:textId="58BCF79F" w:rsidR="000B1310" w:rsidRDefault="000B1310" w:rsidP="00A63583">
            <w:pPr>
              <w:autoSpaceDE w:val="0"/>
              <w:autoSpaceDN w:val="0"/>
              <w:adjustRightInd w:val="0"/>
              <w:spacing w:after="120"/>
              <w:rPr>
                <w:rFonts w:cs="Tahoma-Bold"/>
                <w:bCs/>
                <w:color w:val="000000"/>
              </w:rPr>
            </w:pPr>
            <w:r>
              <w:rPr>
                <w:rFonts w:cs="Tahoma-Bold"/>
                <w:bCs/>
                <w:color w:val="000000"/>
                <w:u w:val="single"/>
              </w:rPr>
              <w:t>Method</w:t>
            </w:r>
          </w:p>
          <w:p w14:paraId="647466CD" w14:textId="34DCF499" w:rsidR="000B1310" w:rsidRDefault="000B1310" w:rsidP="002948D2">
            <w:pPr>
              <w:autoSpaceDE w:val="0"/>
              <w:autoSpaceDN w:val="0"/>
              <w:adjustRightInd w:val="0"/>
              <w:spacing w:after="120"/>
              <w:jc w:val="both"/>
              <w:rPr>
                <w:rFonts w:cs="Tahoma-Bold"/>
                <w:bCs/>
                <w:color w:val="000000"/>
              </w:rPr>
            </w:pPr>
            <w:r>
              <w:rPr>
                <w:rFonts w:cs="Tahoma-Bold"/>
                <w:bCs/>
                <w:color w:val="000000"/>
              </w:rPr>
              <w:t xml:space="preserve">Adult mangold fly </w:t>
            </w:r>
            <w:r w:rsidR="0001258B">
              <w:rPr>
                <w:rFonts w:cs="Tahoma-Bold"/>
                <w:bCs/>
                <w:color w:val="000000"/>
              </w:rPr>
              <w:t xml:space="preserve">and natural enemies (NEs) </w:t>
            </w:r>
            <w:r>
              <w:rPr>
                <w:rFonts w:cs="Tahoma-Bold"/>
                <w:bCs/>
                <w:color w:val="000000"/>
              </w:rPr>
              <w:t>were monitored in BBRO yellow water traps between 4 May and 25 July</w:t>
            </w:r>
            <w:r w:rsidR="0001258B">
              <w:rPr>
                <w:rFonts w:cs="Tahoma-Bold"/>
                <w:bCs/>
                <w:color w:val="000000"/>
              </w:rPr>
              <w:t xml:space="preserve"> 2017</w:t>
            </w:r>
            <w:r>
              <w:rPr>
                <w:rFonts w:cs="Tahoma-Bold"/>
                <w:bCs/>
                <w:color w:val="000000"/>
              </w:rPr>
              <w:t xml:space="preserve">.  </w:t>
            </w:r>
            <w:r w:rsidR="007A0AD2">
              <w:rPr>
                <w:rFonts w:cs="Tahoma-Bold"/>
                <w:bCs/>
                <w:color w:val="000000"/>
              </w:rPr>
              <w:t>Monitoring of adult mangold flies</w:t>
            </w:r>
            <w:r>
              <w:rPr>
                <w:rFonts w:cs="Tahoma-Bold"/>
                <w:bCs/>
                <w:color w:val="000000"/>
              </w:rPr>
              <w:t xml:space="preserve"> was originally planned to occur at ten sites but due to low levels </w:t>
            </w:r>
            <w:r w:rsidR="004D329D">
              <w:rPr>
                <w:rFonts w:cs="Tahoma-Bold"/>
                <w:bCs/>
                <w:color w:val="000000"/>
              </w:rPr>
              <w:t>of damage</w:t>
            </w:r>
            <w:r>
              <w:rPr>
                <w:rFonts w:cs="Tahoma-Bold"/>
                <w:bCs/>
                <w:color w:val="000000"/>
              </w:rPr>
              <w:t xml:space="preserve"> in crop</w:t>
            </w:r>
            <w:r w:rsidR="00AF2D51">
              <w:rPr>
                <w:rFonts w:cs="Tahoma-Bold"/>
                <w:bCs/>
                <w:color w:val="000000"/>
              </w:rPr>
              <w:t>s</w:t>
            </w:r>
            <w:r>
              <w:rPr>
                <w:rFonts w:cs="Tahoma-Bold"/>
                <w:bCs/>
                <w:color w:val="000000"/>
              </w:rPr>
              <w:t xml:space="preserve"> across the sugar beet region it was decided, in agreement with BBRO, to reduce this to three sites</w:t>
            </w:r>
            <w:r w:rsidR="00AF2D51">
              <w:rPr>
                <w:rFonts w:cs="Tahoma-Bold"/>
                <w:bCs/>
                <w:color w:val="000000"/>
              </w:rPr>
              <w:t>;</w:t>
            </w:r>
            <w:r w:rsidR="008001A7">
              <w:rPr>
                <w:rFonts w:cs="Tahoma-Bold"/>
                <w:bCs/>
                <w:color w:val="000000"/>
              </w:rPr>
              <w:t xml:space="preserve"> Barrow upon Humber</w:t>
            </w:r>
            <w:r w:rsidR="004D329D">
              <w:rPr>
                <w:rFonts w:cs="Tahoma-Bold"/>
                <w:bCs/>
                <w:color w:val="000000"/>
              </w:rPr>
              <w:t xml:space="preserve"> (North Lincolnshire)</w:t>
            </w:r>
            <w:r w:rsidR="008001A7">
              <w:rPr>
                <w:rFonts w:cs="Tahoma-Bold"/>
                <w:bCs/>
                <w:color w:val="000000"/>
              </w:rPr>
              <w:t>, Holbeach Hurn</w:t>
            </w:r>
            <w:r w:rsidR="004D329D">
              <w:rPr>
                <w:rFonts w:cs="Tahoma-Bold"/>
                <w:bCs/>
                <w:color w:val="000000"/>
              </w:rPr>
              <w:t xml:space="preserve"> (South Lincolnshire)</w:t>
            </w:r>
            <w:r w:rsidR="008001A7">
              <w:rPr>
                <w:rFonts w:cs="Tahoma-Bold"/>
                <w:bCs/>
                <w:color w:val="000000"/>
              </w:rPr>
              <w:t xml:space="preserve"> </w:t>
            </w:r>
            <w:r w:rsidR="008001A7">
              <w:rPr>
                <w:rFonts w:cs="Tahoma-Bold"/>
                <w:bCs/>
                <w:color w:val="000000"/>
              </w:rPr>
              <w:lastRenderedPageBreak/>
              <w:t>and Woodbridge</w:t>
            </w:r>
            <w:r w:rsidR="004D329D">
              <w:rPr>
                <w:rFonts w:cs="Tahoma-Bold"/>
                <w:bCs/>
                <w:color w:val="000000"/>
              </w:rPr>
              <w:t xml:space="preserve"> (Suffolk)</w:t>
            </w:r>
            <w:r>
              <w:rPr>
                <w:rFonts w:cs="Tahoma-Bold"/>
                <w:bCs/>
                <w:color w:val="000000"/>
              </w:rPr>
              <w:t>.</w:t>
            </w:r>
            <w:r w:rsidR="008001A7">
              <w:rPr>
                <w:rFonts w:cs="Tahoma-Bold"/>
                <w:bCs/>
                <w:color w:val="000000"/>
              </w:rPr>
              <w:t xml:space="preserve">  These sites were chosen to cover the north-south </w:t>
            </w:r>
            <w:r w:rsidR="00DA4DD2">
              <w:rPr>
                <w:rFonts w:cs="Tahoma-Bold"/>
                <w:bCs/>
                <w:color w:val="000000"/>
              </w:rPr>
              <w:t>distribution of sugar beet production, and included a site on the Wash (Holbeach Hurn), a hot-spot fo</w:t>
            </w:r>
            <w:r w:rsidR="007A0AD2">
              <w:rPr>
                <w:rFonts w:cs="Tahoma-Bold"/>
                <w:bCs/>
                <w:color w:val="000000"/>
              </w:rPr>
              <w:t xml:space="preserve">r mangold fly in recent years.  NE assessments occurred </w:t>
            </w:r>
            <w:r w:rsidR="00AF2D51">
              <w:rPr>
                <w:rFonts w:cs="Tahoma-Bold"/>
                <w:bCs/>
                <w:color w:val="000000"/>
              </w:rPr>
              <w:t xml:space="preserve">at the same three sites, </w:t>
            </w:r>
            <w:r w:rsidR="007A0AD2">
              <w:rPr>
                <w:rFonts w:cs="Tahoma-Bold"/>
                <w:bCs/>
                <w:color w:val="000000"/>
              </w:rPr>
              <w:t>as planned.</w:t>
            </w:r>
          </w:p>
          <w:p w14:paraId="4C0FF0E1" w14:textId="3035B594" w:rsidR="00A46A77" w:rsidRDefault="00A46A77" w:rsidP="002948D2">
            <w:pPr>
              <w:autoSpaceDE w:val="0"/>
              <w:autoSpaceDN w:val="0"/>
              <w:adjustRightInd w:val="0"/>
              <w:spacing w:after="120"/>
              <w:jc w:val="both"/>
              <w:rPr>
                <w:rFonts w:cs="Tahoma-Bold"/>
                <w:bCs/>
                <w:color w:val="000000"/>
              </w:rPr>
            </w:pPr>
            <w:r>
              <w:rPr>
                <w:rFonts w:cs="Tahoma-Bold"/>
                <w:bCs/>
                <w:color w:val="000000"/>
              </w:rPr>
              <w:t xml:space="preserve">The traps were 27 cm in diameter and 10 cm deep.  At each site, three traps were placed across the field at least 15 m apart and at least 15 m from any hedges.  Traps were placed just above the top of the </w:t>
            </w:r>
            <w:r w:rsidR="00512BF4">
              <w:rPr>
                <w:rFonts w:cs="Tahoma-Bold"/>
                <w:bCs/>
                <w:color w:val="000000"/>
              </w:rPr>
              <w:t xml:space="preserve">crop </w:t>
            </w:r>
            <w:r>
              <w:rPr>
                <w:rFonts w:cs="Tahoma-Bold"/>
                <w:bCs/>
                <w:color w:val="000000"/>
              </w:rPr>
              <w:t xml:space="preserve">canopy and their height was adjusted throughout the season </w:t>
            </w:r>
            <w:r w:rsidR="00512BF4">
              <w:rPr>
                <w:rFonts w:cs="Tahoma-Bold"/>
                <w:bCs/>
                <w:color w:val="000000"/>
              </w:rPr>
              <w:t>as the plants grew</w:t>
            </w:r>
            <w:r>
              <w:rPr>
                <w:rFonts w:cs="Tahoma-Bold"/>
                <w:bCs/>
                <w:color w:val="000000"/>
              </w:rPr>
              <w:t>.</w:t>
            </w:r>
            <w:r w:rsidR="00AF2D51">
              <w:rPr>
                <w:rFonts w:cs="Tahoma-Bold"/>
                <w:bCs/>
                <w:color w:val="000000"/>
              </w:rPr>
              <w:t xml:space="preserve">  Trap contents were collected at least weekly from May to July</w:t>
            </w:r>
            <w:r w:rsidR="00D64E3D">
              <w:rPr>
                <w:rFonts w:cs="Tahoma-Bold"/>
                <w:bCs/>
                <w:color w:val="000000"/>
              </w:rPr>
              <w:t xml:space="preserve"> by BBRO/British Sugar</w:t>
            </w:r>
            <w:r w:rsidR="007435CD">
              <w:rPr>
                <w:rFonts w:cs="Tahoma-Bold"/>
                <w:bCs/>
                <w:color w:val="000000"/>
              </w:rPr>
              <w:t xml:space="preserve"> and</w:t>
            </w:r>
            <w:r w:rsidR="00AF2D51">
              <w:rPr>
                <w:rFonts w:cs="Tahoma-Bold"/>
                <w:bCs/>
                <w:color w:val="000000"/>
              </w:rPr>
              <w:t xml:space="preserve"> sent to ADAS.  </w:t>
            </w:r>
            <w:r w:rsidR="00201203">
              <w:rPr>
                <w:rFonts w:cs="Tahoma-Bold"/>
                <w:bCs/>
                <w:color w:val="000000"/>
              </w:rPr>
              <w:t>Where more than one sample was collected from a site in a week, they were combined into a single catch.  Where a sample contained a large number of individuals, a proportion was assessed and the total adjusted accordingly.</w:t>
            </w:r>
          </w:p>
          <w:p w14:paraId="1A98B405" w14:textId="0D12B9C4" w:rsidR="00A46A77" w:rsidRPr="005F4E91" w:rsidRDefault="007A0AD2" w:rsidP="007238B5">
            <w:pPr>
              <w:autoSpaceDE w:val="0"/>
              <w:autoSpaceDN w:val="0"/>
              <w:adjustRightInd w:val="0"/>
              <w:spacing w:after="120"/>
              <w:jc w:val="both"/>
              <w:rPr>
                <w:rFonts w:cs="Tahoma-Bold"/>
                <w:bCs/>
                <w:color w:val="000000"/>
              </w:rPr>
            </w:pPr>
            <w:r>
              <w:rPr>
                <w:rFonts w:cs="Tahoma-Bold"/>
                <w:bCs/>
                <w:color w:val="000000"/>
              </w:rPr>
              <w:t>Adult mangold flies</w:t>
            </w:r>
            <w:r w:rsidR="00A46A77">
              <w:rPr>
                <w:rFonts w:cs="Tahoma-Bold"/>
                <w:bCs/>
                <w:color w:val="000000"/>
              </w:rPr>
              <w:t xml:space="preserve"> were identified to the </w:t>
            </w:r>
            <w:r w:rsidR="00A46A77" w:rsidRPr="005F4E91">
              <w:rPr>
                <w:rFonts w:cs="Tahoma-Bold"/>
                <w:bCs/>
                <w:i/>
                <w:color w:val="000000"/>
              </w:rPr>
              <w:t>Pegomya hyoscyami</w:t>
            </w:r>
            <w:r w:rsidR="00A46A77" w:rsidRPr="005F4E91">
              <w:rPr>
                <w:rFonts w:cs="Tahoma-Bold"/>
                <w:bCs/>
                <w:color w:val="000000"/>
              </w:rPr>
              <w:t xml:space="preserve"> complex level</w:t>
            </w:r>
            <w:r w:rsidR="00A46A77">
              <w:rPr>
                <w:rFonts w:cs="Tahoma-Bold"/>
                <w:bCs/>
                <w:color w:val="000000"/>
              </w:rPr>
              <w:t xml:space="preserve"> </w:t>
            </w:r>
            <w:r w:rsidR="00A46A77" w:rsidRPr="00AF4910">
              <w:rPr>
                <w:rFonts w:cs="Tahoma-Bold"/>
                <w:bCs/>
                <w:color w:val="000000"/>
              </w:rPr>
              <w:t>(Michelsen, 1980)</w:t>
            </w:r>
            <w:r w:rsidR="00A46A77">
              <w:rPr>
                <w:rFonts w:cs="Tahoma-Bold"/>
                <w:bCs/>
                <w:color w:val="000000"/>
              </w:rPr>
              <w:t xml:space="preserve">, a species complex containing the economically important beet leaf-miners and comprising </w:t>
            </w:r>
            <w:r w:rsidR="00A46A77">
              <w:rPr>
                <w:rFonts w:cs="Tahoma-Bold"/>
                <w:bCs/>
                <w:i/>
                <w:color w:val="000000"/>
              </w:rPr>
              <w:t xml:space="preserve">P. betae </w:t>
            </w:r>
            <w:r w:rsidR="00A46A77">
              <w:rPr>
                <w:rFonts w:cs="Tahoma-Bold"/>
                <w:bCs/>
                <w:color w:val="000000"/>
              </w:rPr>
              <w:t xml:space="preserve">(Curtis), </w:t>
            </w:r>
            <w:r w:rsidR="00A46A77">
              <w:rPr>
                <w:rFonts w:cs="Tahoma-Bold"/>
                <w:bCs/>
                <w:i/>
                <w:color w:val="000000"/>
              </w:rPr>
              <w:t xml:space="preserve">P. cunicularia </w:t>
            </w:r>
            <w:r w:rsidR="00A46A77">
              <w:rPr>
                <w:rFonts w:cs="Tahoma-Bold"/>
                <w:bCs/>
                <w:color w:val="000000"/>
              </w:rPr>
              <w:t xml:space="preserve">(Rondani), </w:t>
            </w:r>
            <w:r w:rsidR="00A46A77">
              <w:rPr>
                <w:rFonts w:cs="Tahoma-Bold"/>
                <w:bCs/>
                <w:i/>
                <w:color w:val="000000"/>
              </w:rPr>
              <w:t xml:space="preserve">P. exilis </w:t>
            </w:r>
            <w:r w:rsidR="00A46A77">
              <w:rPr>
                <w:rFonts w:cs="Tahoma-Bold"/>
                <w:bCs/>
                <w:color w:val="000000"/>
              </w:rPr>
              <w:t xml:space="preserve">(Meigen) and </w:t>
            </w:r>
            <w:r w:rsidR="00A46A77">
              <w:rPr>
                <w:rFonts w:cs="Tahoma-Bold"/>
                <w:bCs/>
                <w:i/>
                <w:color w:val="000000"/>
              </w:rPr>
              <w:t xml:space="preserve">P. hyoscyami </w:t>
            </w:r>
            <w:r w:rsidR="00A46A77">
              <w:rPr>
                <w:rFonts w:cs="Tahoma-Bold"/>
                <w:bCs/>
                <w:color w:val="000000"/>
              </w:rPr>
              <w:t xml:space="preserve">(Panzer).  </w:t>
            </w:r>
            <w:r w:rsidR="00A46A77" w:rsidRPr="005F4E91">
              <w:rPr>
                <w:rFonts w:cs="Tahoma-Bold"/>
                <w:bCs/>
                <w:color w:val="000000"/>
              </w:rPr>
              <w:t xml:space="preserve">Total numbers of adult males, females and those of unknown sex </w:t>
            </w:r>
            <w:r w:rsidR="00A46A77">
              <w:rPr>
                <w:rFonts w:cs="Tahoma-Bold"/>
                <w:bCs/>
                <w:color w:val="000000"/>
              </w:rPr>
              <w:t>were</w:t>
            </w:r>
            <w:r w:rsidR="00A46A77" w:rsidRPr="005F4E91">
              <w:rPr>
                <w:rFonts w:cs="Tahoma-Bold"/>
                <w:bCs/>
                <w:color w:val="000000"/>
              </w:rPr>
              <w:t xml:space="preserve"> counted for each site and week.  </w:t>
            </w:r>
            <w:r w:rsidRPr="007A0AD2">
              <w:rPr>
                <w:rFonts w:cs="Tahoma-Bold"/>
                <w:bCs/>
                <w:color w:val="000000"/>
              </w:rPr>
              <w:t xml:space="preserve">NEs were identified to functional group except for ladybirds, which were recorded separately by BBRO.  </w:t>
            </w:r>
            <w:r w:rsidR="00A46A77">
              <w:rPr>
                <w:rFonts w:cs="Tahoma-Bold"/>
                <w:bCs/>
                <w:color w:val="000000"/>
              </w:rPr>
              <w:t xml:space="preserve"> </w:t>
            </w:r>
          </w:p>
          <w:p w14:paraId="7AE97F72" w14:textId="6ACB42E1" w:rsidR="0001258B" w:rsidRDefault="0001258B" w:rsidP="007238B5">
            <w:pPr>
              <w:autoSpaceDE w:val="0"/>
              <w:autoSpaceDN w:val="0"/>
              <w:adjustRightInd w:val="0"/>
              <w:spacing w:before="120" w:after="120"/>
              <w:jc w:val="both"/>
              <w:rPr>
                <w:rFonts w:cs="Tahoma-Bold"/>
                <w:bCs/>
                <w:color w:val="000000"/>
              </w:rPr>
            </w:pPr>
            <w:r>
              <w:rPr>
                <w:rFonts w:cs="Tahoma-Bold"/>
                <w:bCs/>
                <w:color w:val="000000"/>
                <w:u w:val="single"/>
              </w:rPr>
              <w:t xml:space="preserve">Results </w:t>
            </w:r>
          </w:p>
          <w:p w14:paraId="7F670D88" w14:textId="5A8627CE" w:rsidR="0001258B" w:rsidRDefault="0001258B" w:rsidP="007238B5">
            <w:pPr>
              <w:autoSpaceDE w:val="0"/>
              <w:autoSpaceDN w:val="0"/>
              <w:adjustRightInd w:val="0"/>
              <w:spacing w:after="120"/>
              <w:jc w:val="both"/>
              <w:rPr>
                <w:rFonts w:cs="Tahoma-Bold"/>
                <w:bCs/>
                <w:color w:val="000000"/>
              </w:rPr>
            </w:pPr>
            <w:r>
              <w:rPr>
                <w:rFonts w:cs="Tahoma-Bold"/>
                <w:bCs/>
                <w:color w:val="000000"/>
              </w:rPr>
              <w:t xml:space="preserve">A total of 18 mangold flies were caught across the monitoring period, with the greatest </w:t>
            </w:r>
            <w:r w:rsidR="007435CD">
              <w:rPr>
                <w:rFonts w:cs="Tahoma-Bold"/>
                <w:bCs/>
                <w:color w:val="000000"/>
              </w:rPr>
              <w:t>number at</w:t>
            </w:r>
            <w:r>
              <w:rPr>
                <w:rFonts w:cs="Tahoma-Bold"/>
                <w:bCs/>
                <w:color w:val="000000"/>
              </w:rPr>
              <w:t xml:space="preserve"> </w:t>
            </w:r>
            <w:r w:rsidRPr="00892117">
              <w:rPr>
                <w:rFonts w:cs="Tahoma-Bold"/>
                <w:bCs/>
                <w:color w:val="000000"/>
              </w:rPr>
              <w:t xml:space="preserve">Holbeach </w:t>
            </w:r>
            <w:r>
              <w:rPr>
                <w:rFonts w:cs="Tahoma-Bold"/>
                <w:bCs/>
                <w:color w:val="000000"/>
              </w:rPr>
              <w:t xml:space="preserve">Hurn (total = 8) and </w:t>
            </w:r>
            <w:r w:rsidR="002720B9">
              <w:rPr>
                <w:rFonts w:cs="Tahoma-Bold"/>
                <w:bCs/>
                <w:color w:val="000000"/>
              </w:rPr>
              <w:t xml:space="preserve">Barrow </w:t>
            </w:r>
            <w:r w:rsidR="008D7A87">
              <w:rPr>
                <w:rFonts w:cs="Tahoma-Bold"/>
                <w:bCs/>
                <w:color w:val="000000"/>
              </w:rPr>
              <w:t>up</w:t>
            </w:r>
            <w:r w:rsidRPr="0001258B">
              <w:rPr>
                <w:rFonts w:cs="Tahoma-Bold"/>
                <w:bCs/>
                <w:color w:val="000000"/>
              </w:rPr>
              <w:t xml:space="preserve">on Humber </w:t>
            </w:r>
            <w:r>
              <w:rPr>
                <w:rFonts w:cs="Tahoma-Bold"/>
                <w:bCs/>
                <w:color w:val="000000"/>
              </w:rPr>
              <w:t xml:space="preserve">(total = 8).  </w:t>
            </w:r>
            <w:r w:rsidR="002948D2">
              <w:rPr>
                <w:rFonts w:cs="Tahoma-Bold"/>
                <w:bCs/>
                <w:color w:val="000000"/>
              </w:rPr>
              <w:t xml:space="preserve">In comparison </w:t>
            </w:r>
            <w:r w:rsidR="00201203">
              <w:rPr>
                <w:rFonts w:cs="Tahoma-Bold"/>
                <w:bCs/>
                <w:color w:val="000000"/>
              </w:rPr>
              <w:t>with</w:t>
            </w:r>
            <w:r w:rsidR="002948D2">
              <w:rPr>
                <w:rFonts w:cs="Tahoma-Bold"/>
                <w:bCs/>
                <w:color w:val="000000"/>
              </w:rPr>
              <w:t xml:space="preserve"> 2016, total mangold fly numbers caught over the equivalent period </w:t>
            </w:r>
            <w:r w:rsidR="002F1996">
              <w:rPr>
                <w:rFonts w:cs="Tahoma-Bold"/>
                <w:bCs/>
                <w:color w:val="000000"/>
              </w:rPr>
              <w:t xml:space="preserve">in the same areas </w:t>
            </w:r>
            <w:r w:rsidR="002948D2">
              <w:rPr>
                <w:rFonts w:cs="Tahoma-Bold"/>
                <w:bCs/>
                <w:color w:val="000000"/>
              </w:rPr>
              <w:t>were 43-88% lower in 2017 (Fig. 4).</w:t>
            </w:r>
          </w:p>
          <w:p w14:paraId="12D1A55B" w14:textId="4AF0110A" w:rsidR="0001258B" w:rsidRDefault="007A5EF8" w:rsidP="000B1310">
            <w:pPr>
              <w:autoSpaceDE w:val="0"/>
              <w:autoSpaceDN w:val="0"/>
              <w:adjustRightInd w:val="0"/>
              <w:spacing w:after="120"/>
              <w:rPr>
                <w:rFonts w:cs="Tahoma-Bold"/>
                <w:bCs/>
                <w:color w:val="000000"/>
              </w:rPr>
            </w:pPr>
            <w:r>
              <w:rPr>
                <w:noProof/>
                <w:lang w:eastAsia="en-GB"/>
              </w:rPr>
              <w:drawing>
                <wp:inline distT="0" distB="0" distL="0" distR="0" wp14:anchorId="76CA9694" wp14:editId="4708C900">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07D01E" w14:textId="0E0520A2" w:rsidR="007A5EF8" w:rsidRDefault="00625C87" w:rsidP="000B1310">
            <w:pPr>
              <w:autoSpaceDE w:val="0"/>
              <w:autoSpaceDN w:val="0"/>
              <w:adjustRightInd w:val="0"/>
              <w:spacing w:after="120"/>
              <w:rPr>
                <w:rFonts w:cs="Tahoma-Bold"/>
                <w:b/>
                <w:bCs/>
                <w:color w:val="000000"/>
              </w:rPr>
            </w:pPr>
            <w:r>
              <w:rPr>
                <w:rFonts w:cs="Tahoma-Bold"/>
                <w:b/>
                <w:bCs/>
                <w:color w:val="000000"/>
              </w:rPr>
              <w:t>Figure 4</w:t>
            </w:r>
            <w:r w:rsidR="007A5EF8">
              <w:rPr>
                <w:rFonts w:cs="Tahoma-Bold"/>
                <w:b/>
                <w:bCs/>
                <w:color w:val="000000"/>
              </w:rPr>
              <w:t xml:space="preserve">. </w:t>
            </w:r>
            <w:r w:rsidR="007A5EF8" w:rsidRPr="00A671C3">
              <w:rPr>
                <w:rFonts w:cs="Tahoma-Bold"/>
                <w:bCs/>
                <w:color w:val="000000"/>
              </w:rPr>
              <w:t>Total number of mangold fly adults caught in yellow water traps from early May to end of July at three sites in 2016 and 2017.  *Sites monitored differed between 2016 and 2017 at Holbeach.  In 2016 monitoring occurred at Holbeach St Marks and in 2017 monitoring occurred at Holbeach Hurn (approx. 3 miles apart).</w:t>
            </w:r>
            <w:r w:rsidR="008D7A87">
              <w:rPr>
                <w:rFonts w:cs="Tahoma-Bold"/>
                <w:bCs/>
                <w:color w:val="000000"/>
              </w:rPr>
              <w:t xml:space="preserve">  **2016 data for Little Bentley (east Essex) and 2017 data for Woodbridge (south-east Suffolk)</w:t>
            </w:r>
            <w:r w:rsidR="00D368BA">
              <w:rPr>
                <w:rFonts w:cs="Tahoma-Bold"/>
                <w:bCs/>
                <w:color w:val="000000"/>
              </w:rPr>
              <w:t xml:space="preserve"> (approx. 17 miles apart).</w:t>
            </w:r>
          </w:p>
          <w:p w14:paraId="3F4246F1" w14:textId="3F107772" w:rsidR="00743CDE" w:rsidRDefault="003A6159" w:rsidP="006D37FA">
            <w:pPr>
              <w:autoSpaceDE w:val="0"/>
              <w:autoSpaceDN w:val="0"/>
              <w:adjustRightInd w:val="0"/>
              <w:spacing w:after="120"/>
              <w:jc w:val="both"/>
              <w:rPr>
                <w:rFonts w:cs="Tahoma-Bold"/>
                <w:bCs/>
                <w:color w:val="000000"/>
              </w:rPr>
            </w:pPr>
            <w:r>
              <w:rPr>
                <w:rFonts w:cs="Tahoma-Bold"/>
                <w:bCs/>
                <w:color w:val="000000"/>
              </w:rPr>
              <w:t>Catch data show no clear pattern in the emergence of the mangold flies, with most caught in May a</w:t>
            </w:r>
            <w:r w:rsidR="00625C87">
              <w:rPr>
                <w:rFonts w:cs="Tahoma-Bold"/>
                <w:bCs/>
                <w:color w:val="000000"/>
              </w:rPr>
              <w:t>nd June and none in July (Fig. 5</w:t>
            </w:r>
            <w:r w:rsidR="002F1996">
              <w:rPr>
                <w:rFonts w:cs="Tahoma-Bold"/>
                <w:bCs/>
                <w:color w:val="000000"/>
              </w:rPr>
              <w:t xml:space="preserve">).  </w:t>
            </w:r>
            <w:r w:rsidR="007435CD">
              <w:rPr>
                <w:rFonts w:cs="Tahoma-Bold"/>
                <w:bCs/>
                <w:color w:val="000000"/>
              </w:rPr>
              <w:t>Those caught</w:t>
            </w:r>
            <w:r>
              <w:rPr>
                <w:rFonts w:cs="Tahoma-Bold"/>
                <w:bCs/>
                <w:color w:val="000000"/>
              </w:rPr>
              <w:t xml:space="preserve"> </w:t>
            </w:r>
            <w:r w:rsidR="00201203">
              <w:rPr>
                <w:rFonts w:cs="Tahoma-Bold"/>
                <w:bCs/>
                <w:color w:val="000000"/>
              </w:rPr>
              <w:t xml:space="preserve">are </w:t>
            </w:r>
            <w:r w:rsidR="007435CD">
              <w:rPr>
                <w:rFonts w:cs="Tahoma-Bold"/>
                <w:bCs/>
                <w:color w:val="000000"/>
              </w:rPr>
              <w:t>likely to</w:t>
            </w:r>
            <w:r>
              <w:rPr>
                <w:rFonts w:cs="Tahoma-Bold"/>
                <w:bCs/>
                <w:color w:val="000000"/>
              </w:rPr>
              <w:t xml:space="preserve"> </w:t>
            </w:r>
            <w:r w:rsidR="00201203">
              <w:rPr>
                <w:rFonts w:cs="Tahoma-Bold"/>
                <w:bCs/>
                <w:color w:val="000000"/>
              </w:rPr>
              <w:t xml:space="preserve">be </w:t>
            </w:r>
            <w:r>
              <w:rPr>
                <w:rFonts w:cs="Tahoma-Bold"/>
                <w:bCs/>
                <w:color w:val="000000"/>
              </w:rPr>
              <w:t xml:space="preserve">the second generation of the pest.  </w:t>
            </w:r>
            <w:r w:rsidR="00C6084A">
              <w:rPr>
                <w:rFonts w:cs="Tahoma-Bold"/>
                <w:bCs/>
                <w:color w:val="000000"/>
              </w:rPr>
              <w:t xml:space="preserve">The vast majority of mangold flies caught were females (94%).  </w:t>
            </w:r>
          </w:p>
          <w:p w14:paraId="4FE92CC8" w14:textId="38661195" w:rsidR="003A6159" w:rsidRDefault="003A6159" w:rsidP="000B1310">
            <w:pPr>
              <w:autoSpaceDE w:val="0"/>
              <w:autoSpaceDN w:val="0"/>
              <w:adjustRightInd w:val="0"/>
              <w:spacing w:after="120"/>
              <w:rPr>
                <w:rFonts w:cs="Tahoma-Bold"/>
                <w:bCs/>
                <w:color w:val="000000"/>
              </w:rPr>
            </w:pPr>
            <w:r>
              <w:rPr>
                <w:noProof/>
                <w:lang w:eastAsia="en-GB"/>
              </w:rPr>
              <w:lastRenderedPageBreak/>
              <w:drawing>
                <wp:inline distT="0" distB="0" distL="0" distR="0" wp14:anchorId="3EBD5F04" wp14:editId="4FB4C0BD">
                  <wp:extent cx="5908431"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50D4A9" w14:textId="2F888143" w:rsidR="003A6159" w:rsidRPr="003A6159" w:rsidRDefault="00625C87" w:rsidP="000B1310">
            <w:pPr>
              <w:autoSpaceDE w:val="0"/>
              <w:autoSpaceDN w:val="0"/>
              <w:adjustRightInd w:val="0"/>
              <w:spacing w:after="120"/>
              <w:rPr>
                <w:rFonts w:cs="Tahoma-Bold"/>
                <w:b/>
                <w:bCs/>
                <w:color w:val="000000"/>
              </w:rPr>
            </w:pPr>
            <w:r>
              <w:rPr>
                <w:rFonts w:cs="Tahoma-Bold"/>
                <w:b/>
                <w:bCs/>
                <w:color w:val="000000"/>
              </w:rPr>
              <w:t>Figure 5</w:t>
            </w:r>
            <w:r w:rsidR="003A6159">
              <w:rPr>
                <w:rFonts w:cs="Tahoma-Bold"/>
                <w:b/>
                <w:bCs/>
                <w:color w:val="000000"/>
              </w:rPr>
              <w:t xml:space="preserve">. </w:t>
            </w:r>
            <w:r w:rsidR="003A6159">
              <w:rPr>
                <w:rFonts w:cs="Tahoma-Bold"/>
                <w:bCs/>
                <w:color w:val="000000"/>
              </w:rPr>
              <w:t xml:space="preserve">Numbers of mangold fly caught each week in the summer 2017 at monitoring sites in Suffolk and Lincolnshire. </w:t>
            </w:r>
          </w:p>
          <w:p w14:paraId="2255F635" w14:textId="75C33065" w:rsidR="001612B5" w:rsidRDefault="001612B5" w:rsidP="006D37FA">
            <w:pPr>
              <w:autoSpaceDE w:val="0"/>
              <w:autoSpaceDN w:val="0"/>
              <w:adjustRightInd w:val="0"/>
              <w:spacing w:after="120"/>
              <w:jc w:val="both"/>
              <w:rPr>
                <w:rFonts w:cs="Tahoma-Bold"/>
                <w:bCs/>
                <w:color w:val="000000"/>
              </w:rPr>
            </w:pPr>
            <w:r>
              <w:rPr>
                <w:rFonts w:cs="Tahoma-Bold"/>
                <w:bCs/>
                <w:color w:val="000000"/>
              </w:rPr>
              <w:t>Numbers of some NE groups (totalled across sites) were considerably hig</w:t>
            </w:r>
            <w:r w:rsidR="00625C87">
              <w:rPr>
                <w:rFonts w:cs="Tahoma-Bold"/>
                <w:bCs/>
                <w:color w:val="000000"/>
              </w:rPr>
              <w:t>her in 2017 than in 2016 (Fig. 6</w:t>
            </w:r>
            <w:r>
              <w:rPr>
                <w:rFonts w:cs="Tahoma-Bold"/>
                <w:bCs/>
                <w:color w:val="000000"/>
              </w:rPr>
              <w:t>), especi</w:t>
            </w:r>
            <w:r w:rsidR="00C72BEE">
              <w:rPr>
                <w:rFonts w:cs="Tahoma-Bold"/>
                <w:bCs/>
                <w:color w:val="000000"/>
              </w:rPr>
              <w:t>ally in regard to hoverflies (60</w:t>
            </w:r>
            <w:r>
              <w:rPr>
                <w:rFonts w:cs="Tahoma-Bold"/>
                <w:bCs/>
                <w:color w:val="000000"/>
              </w:rPr>
              <w:t>3</w:t>
            </w:r>
            <w:r w:rsidR="00C72BEE">
              <w:rPr>
                <w:rFonts w:cs="Tahoma-Bold"/>
                <w:bCs/>
                <w:color w:val="000000"/>
              </w:rPr>
              <w:t>3% increase), parasitic wasps (542% increase) and spiders (1</w:t>
            </w:r>
            <w:r>
              <w:rPr>
                <w:rFonts w:cs="Tahoma-Bold"/>
                <w:bCs/>
                <w:color w:val="000000"/>
              </w:rPr>
              <w:t xml:space="preserve">33% increase).  </w:t>
            </w:r>
            <w:r w:rsidR="005B4DD7">
              <w:rPr>
                <w:rFonts w:cs="Tahoma-Bold"/>
                <w:bCs/>
                <w:color w:val="000000"/>
              </w:rPr>
              <w:t>I</w:t>
            </w:r>
            <w:r>
              <w:rPr>
                <w:rFonts w:cs="Tahoma-Bold"/>
                <w:bCs/>
                <w:color w:val="000000"/>
              </w:rPr>
              <w:t xml:space="preserve">n other groups </w:t>
            </w:r>
            <w:r w:rsidR="005B4DD7">
              <w:rPr>
                <w:rFonts w:cs="Tahoma-Bold"/>
                <w:bCs/>
                <w:color w:val="000000"/>
              </w:rPr>
              <w:t>reductions were observed compared to 201</w:t>
            </w:r>
            <w:r w:rsidR="00897DBF">
              <w:rPr>
                <w:rFonts w:cs="Tahoma-Bold"/>
                <w:bCs/>
                <w:color w:val="000000"/>
              </w:rPr>
              <w:t>6, particularly dance flies (62% decrease), soldier beetles (43% decrease) and rove beetles (29% decrease)</w:t>
            </w:r>
            <w:r w:rsidR="005B4DD7">
              <w:rPr>
                <w:rFonts w:cs="Tahoma-Bold"/>
                <w:bCs/>
                <w:color w:val="000000"/>
              </w:rPr>
              <w:t xml:space="preserve">.  </w:t>
            </w:r>
          </w:p>
          <w:p w14:paraId="0BA82770" w14:textId="6C6AD5C6" w:rsidR="002F1996" w:rsidRDefault="0048538F" w:rsidP="00C6084A">
            <w:pPr>
              <w:autoSpaceDE w:val="0"/>
              <w:autoSpaceDN w:val="0"/>
              <w:adjustRightInd w:val="0"/>
              <w:rPr>
                <w:rFonts w:cs="Tahoma-Bold"/>
                <w:bCs/>
                <w:color w:val="000000"/>
              </w:rPr>
            </w:pPr>
            <w:r w:rsidRPr="0048538F">
              <w:rPr>
                <w:rFonts w:cs="Tahoma-Bold"/>
                <w:bCs/>
                <w:noProof/>
                <w:color w:val="000000"/>
                <w:lang w:eastAsia="en-GB"/>
              </w:rPr>
              <mc:AlternateContent>
                <mc:Choice Requires="wps">
                  <w:drawing>
                    <wp:anchor distT="45720" distB="45720" distL="114300" distR="114300" simplePos="0" relativeHeight="251663360" behindDoc="0" locked="0" layoutInCell="1" allowOverlap="1" wp14:anchorId="3BFACB58" wp14:editId="3A91EC38">
                      <wp:simplePos x="0" y="0"/>
                      <wp:positionH relativeFrom="column">
                        <wp:posOffset>4392686</wp:posOffset>
                      </wp:positionH>
                      <wp:positionV relativeFrom="paragraph">
                        <wp:posOffset>2443040</wp:posOffset>
                      </wp:positionV>
                      <wp:extent cx="1156335" cy="2889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88925"/>
                              </a:xfrm>
                              <a:prstGeom prst="rect">
                                <a:avLst/>
                              </a:prstGeom>
                              <a:solidFill>
                                <a:srgbClr val="FFFFFF">
                                  <a:alpha val="0"/>
                                </a:srgbClr>
                              </a:solidFill>
                              <a:ln w="9525">
                                <a:noFill/>
                                <a:miter lim="800000"/>
                                <a:headEnd/>
                                <a:tailEnd/>
                              </a:ln>
                            </wps:spPr>
                            <wps:txbx>
                              <w:txbxContent>
                                <w:p w14:paraId="253649E9" w14:textId="2C4C5F6B" w:rsidR="0048538F" w:rsidRPr="0048538F" w:rsidRDefault="0048538F" w:rsidP="0048538F">
                                  <w:pPr>
                                    <w:rPr>
                                      <w:color w:val="404040" w:themeColor="text1" w:themeTint="BF"/>
                                      <w:sz w:val="20"/>
                                      <w:szCs w:val="20"/>
                                    </w:rPr>
                                  </w:pPr>
                                  <w:r>
                                    <w:rPr>
                                      <w:color w:val="404040" w:themeColor="text1" w:themeTint="BF"/>
                                      <w:sz w:val="20"/>
                                      <w:szCs w:val="20"/>
                                    </w:rPr>
                                    <w:t>Generalists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ACB58" id="_x0000_t202" coordsize="21600,21600" o:spt="202" path="m,l,21600r21600,l21600,xe">
                      <v:stroke joinstyle="miter"/>
                      <v:path gradientshapeok="t" o:connecttype="rect"/>
                    </v:shapetype>
                    <v:shape id="Text Box 2" o:spid="_x0000_s1026" type="#_x0000_t202" style="position:absolute;margin-left:345.9pt;margin-top:192.35pt;width:91.05pt;height:2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" stroked="f">
                      <v:fill opacity="0"/>
                      <v:textbox>
                        <w:txbxContent>
                          <w:p w14:paraId="253649E9" w14:textId="2C4C5F6B" w:rsidR="0048538F" w:rsidRPr="0048538F" w:rsidRDefault="0048538F" w:rsidP="0048538F">
                            <w:pPr>
                              <w:rPr>
                                <w:color w:val="404040" w:themeColor="text1" w:themeTint="BF"/>
                                <w:sz w:val="20"/>
                                <w:szCs w:val="20"/>
                              </w:rPr>
                            </w:pPr>
                            <w:r>
                              <w:rPr>
                                <w:color w:val="404040" w:themeColor="text1" w:themeTint="BF"/>
                                <w:sz w:val="20"/>
                                <w:szCs w:val="20"/>
                              </w:rPr>
                              <w:t>Generalists</w:t>
                            </w:r>
                          </w:p>
                        </w:txbxContent>
                      </v:textbox>
                    </v:shape>
                  </w:pict>
                </mc:Fallback>
              </mc:AlternateContent>
            </w:r>
            <w:r>
              <w:rPr>
                <w:rFonts w:cs="Tahoma-Bold"/>
                <w:bCs/>
                <w:noProof/>
                <w:color w:val="000000"/>
                <w:lang w:eastAsia="en-GB"/>
              </w:rPr>
              <mc:AlternateContent>
                <mc:Choice Requires="wps">
                  <w:drawing>
                    <wp:anchor distT="0" distB="0" distL="114300" distR="114300" simplePos="0" relativeHeight="251659264" behindDoc="0" locked="0" layoutInCell="1" allowOverlap="1" wp14:anchorId="53141308" wp14:editId="5997F6F4">
                      <wp:simplePos x="0" y="0"/>
                      <wp:positionH relativeFrom="column">
                        <wp:posOffset>1592922</wp:posOffset>
                      </wp:positionH>
                      <wp:positionV relativeFrom="paragraph">
                        <wp:posOffset>2515772</wp:posOffset>
                      </wp:positionV>
                      <wp:extent cx="2836496" cy="125046"/>
                      <wp:effectExtent l="0" t="0" r="21590" b="27940"/>
                      <wp:wrapNone/>
                      <wp:docPr id="5" name="Left-Right Arrow 5"/>
                      <wp:cNvGraphicFramePr/>
                      <a:graphic xmlns:a="http://schemas.openxmlformats.org/drawingml/2006/main">
                        <a:graphicData uri="http://schemas.microsoft.com/office/word/2010/wordprocessingShape">
                          <wps:wsp>
                            <wps:cNvSpPr/>
                            <wps:spPr>
                              <a:xfrm>
                                <a:off x="0" y="0"/>
                                <a:ext cx="2836496" cy="125046"/>
                              </a:xfrm>
                              <a:prstGeom prst="leftRightArrow">
                                <a:avLst/>
                              </a:prstGeom>
                              <a:solidFill>
                                <a:schemeClr val="accent3">
                                  <a:lumMod val="60000"/>
                                  <a:lumOff val="40000"/>
                                </a:schemeClr>
                              </a:solidFill>
                              <a:ln w="158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0866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 o:spid="_x0000_s1026" type="#_x0000_t69" style="position:absolute;margin-left:125.45pt;margin-top:198.1pt;width:223.35pt;height: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" adj="476" fillcolor="#c2d69b [1942]" strokecolor="#76923c [2406]" strokeweight="1.25pt"/>
                  </w:pict>
                </mc:Fallback>
              </mc:AlternateContent>
            </w:r>
            <w:r w:rsidRPr="0048538F">
              <w:rPr>
                <w:rFonts w:cs="Tahoma-Bold"/>
                <w:bCs/>
                <w:noProof/>
                <w:color w:val="000000"/>
                <w:lang w:eastAsia="en-GB"/>
              </w:rPr>
              <mc:AlternateContent>
                <mc:Choice Requires="wps">
                  <w:drawing>
                    <wp:anchor distT="45720" distB="45720" distL="114300" distR="114300" simplePos="0" relativeHeight="251661312" behindDoc="0" locked="0" layoutInCell="1" allowOverlap="1" wp14:anchorId="342FF9A3" wp14:editId="57EA2DD7">
                      <wp:simplePos x="0" y="0"/>
                      <wp:positionH relativeFrom="column">
                        <wp:posOffset>583028</wp:posOffset>
                      </wp:positionH>
                      <wp:positionV relativeFrom="paragraph">
                        <wp:posOffset>2435714</wp:posOffset>
                      </wp:positionV>
                      <wp:extent cx="1156335" cy="2889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88925"/>
                              </a:xfrm>
                              <a:prstGeom prst="rect">
                                <a:avLst/>
                              </a:prstGeom>
                              <a:solidFill>
                                <a:srgbClr val="FFFFFF">
                                  <a:alpha val="0"/>
                                </a:srgbClr>
                              </a:solidFill>
                              <a:ln w="9525">
                                <a:noFill/>
                                <a:miter lim="800000"/>
                                <a:headEnd/>
                                <a:tailEnd/>
                              </a:ln>
                            </wps:spPr>
                            <wps:txbx>
                              <w:txbxContent>
                                <w:p w14:paraId="69E49EB4" w14:textId="77777777" w:rsidR="0048538F" w:rsidRPr="0048538F" w:rsidRDefault="0048538F" w:rsidP="0048538F">
                                  <w:pPr>
                                    <w:rPr>
                                      <w:color w:val="404040" w:themeColor="text1" w:themeTint="BF"/>
                                      <w:sz w:val="20"/>
                                      <w:szCs w:val="20"/>
                                    </w:rPr>
                                  </w:pPr>
                                  <w:r w:rsidRPr="0048538F">
                                    <w:rPr>
                                      <w:color w:val="404040" w:themeColor="text1" w:themeTint="BF"/>
                                      <w:sz w:val="20"/>
                                      <w:szCs w:val="20"/>
                                    </w:rPr>
                                    <w:t>Aphid specialists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FF9A3" id="_x0000_s1027" type="#_x0000_t202" style="position:absolute;margin-left:45.9pt;margin-top:191.8pt;width:91.05pt;height:2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" stroked="f">
                      <v:fill opacity="0"/>
                      <v:textbox>
                        <w:txbxContent>
                          <w:p w14:paraId="69E49EB4" w14:textId="77777777" w:rsidR="0048538F" w:rsidRPr="0048538F" w:rsidRDefault="0048538F" w:rsidP="0048538F">
                            <w:pPr>
                              <w:rPr>
                                <w:color w:val="404040" w:themeColor="text1" w:themeTint="BF"/>
                                <w:sz w:val="20"/>
                                <w:szCs w:val="20"/>
                              </w:rPr>
                            </w:pPr>
                            <w:r w:rsidRPr="0048538F">
                              <w:rPr>
                                <w:color w:val="404040" w:themeColor="text1" w:themeTint="BF"/>
                                <w:sz w:val="20"/>
                                <w:szCs w:val="20"/>
                              </w:rPr>
                              <w:t>Aphid specialists</w:t>
                            </w:r>
                          </w:p>
                        </w:txbxContent>
                      </v:textbox>
                    </v:shape>
                  </w:pict>
                </mc:Fallback>
              </mc:AlternateContent>
            </w:r>
            <w:r w:rsidR="001612B5">
              <w:rPr>
                <w:noProof/>
                <w:lang w:eastAsia="en-GB"/>
              </w:rPr>
              <w:drawing>
                <wp:inline distT="0" distB="0" distL="0" distR="0" wp14:anchorId="22C98E49" wp14:editId="6181C6D0">
                  <wp:extent cx="5408247" cy="2743200"/>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FDBDCB" w14:textId="3CBA1BFB" w:rsidR="002F1996" w:rsidRDefault="00625C87" w:rsidP="0048538F">
            <w:pPr>
              <w:autoSpaceDE w:val="0"/>
              <w:autoSpaceDN w:val="0"/>
              <w:adjustRightInd w:val="0"/>
              <w:spacing w:before="120" w:after="120"/>
              <w:rPr>
                <w:rFonts w:cs="Tahoma-Bold"/>
                <w:bCs/>
                <w:color w:val="000000"/>
              </w:rPr>
            </w:pPr>
            <w:r>
              <w:rPr>
                <w:rFonts w:cs="Tahoma-Bold"/>
                <w:b/>
                <w:bCs/>
                <w:color w:val="000000"/>
              </w:rPr>
              <w:t>Figure 6</w:t>
            </w:r>
            <w:r w:rsidR="005B4DD7">
              <w:rPr>
                <w:rFonts w:cs="Tahoma-Bold"/>
                <w:b/>
                <w:bCs/>
                <w:color w:val="000000"/>
              </w:rPr>
              <w:t xml:space="preserve">. </w:t>
            </w:r>
            <w:r w:rsidR="005B4DD7">
              <w:rPr>
                <w:rFonts w:cs="Tahoma-Bold"/>
                <w:bCs/>
                <w:color w:val="000000"/>
              </w:rPr>
              <w:t xml:space="preserve">Total numbers of natural enemies </w:t>
            </w:r>
            <w:r w:rsidR="005B4DD7" w:rsidRPr="005B4DD7">
              <w:rPr>
                <w:rFonts w:cs="Tahoma-Bold"/>
                <w:bCs/>
                <w:color w:val="000000"/>
              </w:rPr>
              <w:t>caught in yellow water traps from early May to end of July at three sites in 2016 and 2017.</w:t>
            </w:r>
            <w:r w:rsidR="005B4DD7">
              <w:rPr>
                <w:rFonts w:cs="Tahoma-Bold"/>
                <w:bCs/>
                <w:color w:val="000000"/>
              </w:rPr>
              <w:t xml:space="preserve">  </w:t>
            </w:r>
            <w:r w:rsidR="00161305">
              <w:rPr>
                <w:rFonts w:cs="Tahoma-Bold"/>
                <w:bCs/>
                <w:color w:val="000000"/>
              </w:rPr>
              <w:t>Note ‘P</w:t>
            </w:r>
            <w:r w:rsidR="0048538F">
              <w:rPr>
                <w:rFonts w:cs="Tahoma-Bold"/>
                <w:bCs/>
                <w:color w:val="000000"/>
              </w:rPr>
              <w:t xml:space="preserve">arasitic wasps’ includes both </w:t>
            </w:r>
            <w:r w:rsidR="00B31822">
              <w:rPr>
                <w:rFonts w:cs="Tahoma-Bold"/>
                <w:bCs/>
                <w:color w:val="000000"/>
              </w:rPr>
              <w:t xml:space="preserve">those that parasitise </w:t>
            </w:r>
            <w:r w:rsidR="0048538F">
              <w:rPr>
                <w:rFonts w:cs="Tahoma-Bold"/>
                <w:bCs/>
                <w:color w:val="000000"/>
              </w:rPr>
              <w:t>aphid</w:t>
            </w:r>
            <w:r w:rsidR="00B31822">
              <w:rPr>
                <w:rFonts w:cs="Tahoma-Bold"/>
                <w:bCs/>
                <w:color w:val="000000"/>
              </w:rPr>
              <w:t>s</w:t>
            </w:r>
            <w:r w:rsidR="0048538F">
              <w:rPr>
                <w:rFonts w:cs="Tahoma-Bold"/>
                <w:bCs/>
                <w:color w:val="000000"/>
              </w:rPr>
              <w:t xml:space="preserve"> and </w:t>
            </w:r>
            <w:r w:rsidR="00B31822">
              <w:rPr>
                <w:rFonts w:cs="Tahoma-Bold"/>
                <w:bCs/>
                <w:color w:val="000000"/>
              </w:rPr>
              <w:t>other insects.</w:t>
            </w:r>
          </w:p>
          <w:p w14:paraId="1605DAB5" w14:textId="5914B822" w:rsidR="005B4DD7" w:rsidRDefault="00440DA4" w:rsidP="006D37FA">
            <w:pPr>
              <w:autoSpaceDE w:val="0"/>
              <w:autoSpaceDN w:val="0"/>
              <w:adjustRightInd w:val="0"/>
              <w:jc w:val="both"/>
              <w:rPr>
                <w:rFonts w:cs="Tahoma-Bold"/>
                <w:bCs/>
                <w:color w:val="000000"/>
              </w:rPr>
            </w:pPr>
            <w:r>
              <w:rPr>
                <w:rFonts w:cs="Tahoma-Bold"/>
                <w:bCs/>
                <w:color w:val="000000"/>
              </w:rPr>
              <w:t xml:space="preserve">Differences in NE activity over time and between sites were evident.  </w:t>
            </w:r>
            <w:r w:rsidR="00F40D53">
              <w:rPr>
                <w:rFonts w:cs="Tahoma-Bold"/>
                <w:bCs/>
                <w:color w:val="000000"/>
              </w:rPr>
              <w:t>For example, h</w:t>
            </w:r>
            <w:r>
              <w:rPr>
                <w:rFonts w:cs="Tahoma-Bold"/>
                <w:bCs/>
                <w:color w:val="000000"/>
              </w:rPr>
              <w:t xml:space="preserve">overflies </w:t>
            </w:r>
            <w:r w:rsidR="00AE53B2">
              <w:rPr>
                <w:rFonts w:cs="Tahoma-Bold"/>
                <w:bCs/>
                <w:color w:val="000000"/>
              </w:rPr>
              <w:t>were abundant at Holbeach Hurn from late June but</w:t>
            </w:r>
            <w:r w:rsidR="00625C87">
              <w:rPr>
                <w:rFonts w:cs="Tahoma-Bold"/>
                <w:bCs/>
                <w:color w:val="000000"/>
              </w:rPr>
              <w:t xml:space="preserve"> rare at the other sites (Fig. 7</w:t>
            </w:r>
            <w:r w:rsidR="00AE53B2">
              <w:rPr>
                <w:rFonts w:cs="Tahoma-Bold"/>
                <w:bCs/>
                <w:color w:val="000000"/>
              </w:rPr>
              <w:t>)</w:t>
            </w:r>
            <w:r>
              <w:rPr>
                <w:rFonts w:cs="Tahoma-Bold"/>
                <w:bCs/>
                <w:color w:val="000000"/>
              </w:rPr>
              <w:t xml:space="preserve">.  Parasitic wasps (all types) were abundant at Barrow </w:t>
            </w:r>
            <w:r w:rsidR="003C0B7A">
              <w:rPr>
                <w:rFonts w:cs="Tahoma-Bold"/>
                <w:bCs/>
                <w:color w:val="000000"/>
              </w:rPr>
              <w:t>up</w:t>
            </w:r>
            <w:r>
              <w:rPr>
                <w:rFonts w:cs="Tahoma-Bold"/>
                <w:bCs/>
                <w:color w:val="000000"/>
              </w:rPr>
              <w:t>on Humber (mid-May and late June) and Holbeach Hurn (from late June) but numbers were consider</w:t>
            </w:r>
            <w:r w:rsidR="00625C87">
              <w:rPr>
                <w:rFonts w:cs="Tahoma-Bold"/>
                <w:bCs/>
                <w:color w:val="000000"/>
              </w:rPr>
              <w:t>ably lower at Woodbridge (Fig. 7</w:t>
            </w:r>
            <w:r>
              <w:rPr>
                <w:rFonts w:cs="Tahoma-Bold"/>
                <w:bCs/>
                <w:color w:val="000000"/>
              </w:rPr>
              <w:t>).</w:t>
            </w:r>
            <w:r w:rsidR="00025A06">
              <w:rPr>
                <w:rFonts w:cs="Tahoma-Bold"/>
                <w:bCs/>
                <w:color w:val="000000"/>
              </w:rPr>
              <w:t xml:space="preserve">  </w:t>
            </w:r>
            <w:r w:rsidR="00AB6EF0">
              <w:rPr>
                <w:rFonts w:cs="Tahoma-Bold"/>
                <w:bCs/>
                <w:color w:val="000000"/>
              </w:rPr>
              <w:t>Prior to mid-June r</w:t>
            </w:r>
            <w:r w:rsidR="00025A06">
              <w:rPr>
                <w:rFonts w:cs="Tahoma-Bold"/>
                <w:bCs/>
                <w:color w:val="000000"/>
              </w:rPr>
              <w:t>ove be</w:t>
            </w:r>
            <w:r w:rsidR="00AB6EF0">
              <w:rPr>
                <w:rFonts w:cs="Tahoma-Bold"/>
                <w:bCs/>
                <w:color w:val="000000"/>
              </w:rPr>
              <w:t>etles were found at all sites (being most common at Holbeach Hurn) but were no</w:t>
            </w:r>
            <w:r w:rsidR="00625C87">
              <w:rPr>
                <w:rFonts w:cs="Tahoma-Bold"/>
                <w:bCs/>
                <w:color w:val="000000"/>
              </w:rPr>
              <w:t>t observed after 12 June (Fig. 8</w:t>
            </w:r>
            <w:r w:rsidR="00AB6EF0">
              <w:rPr>
                <w:rFonts w:cs="Tahoma-Bold"/>
                <w:bCs/>
                <w:color w:val="000000"/>
              </w:rPr>
              <w:t>).  Soldier beetles were found throughout the monitoring period at Holbeach Hurn</w:t>
            </w:r>
            <w:r w:rsidR="0072715F">
              <w:rPr>
                <w:rFonts w:cs="Tahoma-Bold"/>
                <w:bCs/>
                <w:color w:val="000000"/>
              </w:rPr>
              <w:t xml:space="preserve"> </w:t>
            </w:r>
            <w:r w:rsidR="003C0B7A">
              <w:rPr>
                <w:rFonts w:cs="Tahoma-Bold"/>
                <w:bCs/>
                <w:color w:val="000000"/>
              </w:rPr>
              <w:t xml:space="preserve">and </w:t>
            </w:r>
            <w:r w:rsidR="0072715F">
              <w:rPr>
                <w:rFonts w:cs="Tahoma-Bold"/>
                <w:bCs/>
                <w:color w:val="000000"/>
              </w:rPr>
              <w:t xml:space="preserve">Woodbridge but were </w:t>
            </w:r>
            <w:r w:rsidR="00625C87">
              <w:rPr>
                <w:rFonts w:cs="Tahoma-Bold"/>
                <w:bCs/>
                <w:color w:val="000000"/>
              </w:rPr>
              <w:t xml:space="preserve">rare at Barrow </w:t>
            </w:r>
            <w:r w:rsidR="003C0B7A">
              <w:rPr>
                <w:rFonts w:cs="Tahoma-Bold"/>
                <w:bCs/>
                <w:color w:val="000000"/>
              </w:rPr>
              <w:t>up</w:t>
            </w:r>
            <w:r w:rsidR="00625C87">
              <w:rPr>
                <w:rFonts w:cs="Tahoma-Bold"/>
                <w:bCs/>
                <w:color w:val="000000"/>
              </w:rPr>
              <w:t>on Humber (Fig. 8</w:t>
            </w:r>
            <w:r w:rsidR="0072715F">
              <w:rPr>
                <w:rFonts w:cs="Tahoma-Bold"/>
                <w:bCs/>
                <w:color w:val="000000"/>
              </w:rPr>
              <w:t xml:space="preserve">). </w:t>
            </w:r>
            <w:r w:rsidR="00AB6EF0">
              <w:rPr>
                <w:rFonts w:cs="Tahoma-Bold"/>
                <w:bCs/>
                <w:color w:val="000000"/>
              </w:rPr>
              <w:t xml:space="preserve"> </w:t>
            </w:r>
          </w:p>
          <w:p w14:paraId="557A317D" w14:textId="77777777" w:rsidR="006D4D18" w:rsidRDefault="006D4D18" w:rsidP="00C6084A">
            <w:pPr>
              <w:autoSpaceDE w:val="0"/>
              <w:autoSpaceDN w:val="0"/>
              <w:adjustRightInd w:val="0"/>
              <w:rPr>
                <w:rFonts w:cs="Tahoma-Bold"/>
                <w:bCs/>
                <w:color w:val="000000"/>
              </w:rPr>
            </w:pPr>
          </w:p>
          <w:p w14:paraId="4BC96E9D" w14:textId="550003A8" w:rsidR="006D4D18" w:rsidRDefault="006D4D18" w:rsidP="00C6084A">
            <w:pPr>
              <w:autoSpaceDE w:val="0"/>
              <w:autoSpaceDN w:val="0"/>
              <w:adjustRightInd w:val="0"/>
              <w:rPr>
                <w:rFonts w:cs="Tahoma-Bold"/>
                <w:bCs/>
                <w:color w:val="000000"/>
              </w:rPr>
            </w:pPr>
            <w:r>
              <w:rPr>
                <w:noProof/>
                <w:lang w:eastAsia="en-GB"/>
              </w:rPr>
              <w:lastRenderedPageBreak/>
              <w:drawing>
                <wp:inline distT="0" distB="0" distL="0" distR="0" wp14:anchorId="7C9920CA" wp14:editId="5469C79E">
                  <wp:extent cx="6106795" cy="2743200"/>
                  <wp:effectExtent l="0" t="0" r="825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74A292" w14:textId="422D0E82" w:rsidR="005B4DD7" w:rsidRPr="006D4D18" w:rsidRDefault="00625C87" w:rsidP="00AB6EF0">
            <w:pPr>
              <w:autoSpaceDE w:val="0"/>
              <w:autoSpaceDN w:val="0"/>
              <w:adjustRightInd w:val="0"/>
              <w:spacing w:after="120"/>
              <w:rPr>
                <w:rFonts w:cs="Tahoma-Bold"/>
                <w:bCs/>
                <w:color w:val="000000"/>
              </w:rPr>
            </w:pPr>
            <w:r>
              <w:rPr>
                <w:rFonts w:cs="Tahoma-Bold"/>
                <w:b/>
                <w:bCs/>
                <w:color w:val="000000"/>
              </w:rPr>
              <w:t>Figure 7</w:t>
            </w:r>
            <w:r w:rsidR="006D4D18">
              <w:rPr>
                <w:rFonts w:cs="Tahoma-Bold"/>
                <w:b/>
                <w:bCs/>
                <w:color w:val="000000"/>
              </w:rPr>
              <w:t xml:space="preserve">. </w:t>
            </w:r>
            <w:r w:rsidR="006D4D18">
              <w:rPr>
                <w:rFonts w:cs="Tahoma-Bold"/>
                <w:bCs/>
                <w:color w:val="000000"/>
              </w:rPr>
              <w:t>Number of hoverflies (</w:t>
            </w:r>
            <w:r w:rsidR="00440DA4">
              <w:rPr>
                <w:rFonts w:cs="Tahoma-Bold"/>
                <w:bCs/>
                <w:color w:val="000000"/>
              </w:rPr>
              <w:t>green</w:t>
            </w:r>
            <w:r w:rsidR="006D4D18">
              <w:rPr>
                <w:rFonts w:cs="Tahoma-Bold"/>
                <w:bCs/>
                <w:color w:val="000000"/>
              </w:rPr>
              <w:t xml:space="preserve"> lines) and parasitic wasps (</w:t>
            </w:r>
            <w:r w:rsidR="00440DA4">
              <w:rPr>
                <w:rFonts w:cs="Tahoma-Bold"/>
                <w:bCs/>
                <w:color w:val="000000"/>
              </w:rPr>
              <w:t>blue</w:t>
            </w:r>
            <w:r w:rsidR="006D4D18">
              <w:rPr>
                <w:rFonts w:cs="Tahoma-Bold"/>
                <w:bCs/>
                <w:color w:val="000000"/>
              </w:rPr>
              <w:t xml:space="preserve"> lines) caught by week at Barrow </w:t>
            </w:r>
            <w:r w:rsidR="003C0B7A">
              <w:rPr>
                <w:rFonts w:cs="Tahoma-Bold"/>
                <w:bCs/>
                <w:color w:val="000000"/>
              </w:rPr>
              <w:t>up</w:t>
            </w:r>
            <w:r w:rsidR="006D4D18">
              <w:rPr>
                <w:rFonts w:cs="Tahoma-Bold"/>
                <w:bCs/>
                <w:color w:val="000000"/>
              </w:rPr>
              <w:t>on Humber (</w:t>
            </w:r>
            <w:r w:rsidR="006D4D18">
              <w:rPr>
                <w:rFonts w:cstheme="minorHAnsi"/>
                <w:bCs/>
                <w:color w:val="000000"/>
              </w:rPr>
              <w:t>solid line</w:t>
            </w:r>
            <w:r w:rsidR="00161305">
              <w:rPr>
                <w:rFonts w:cstheme="minorHAnsi"/>
                <w:bCs/>
                <w:color w:val="000000"/>
              </w:rPr>
              <w:t>s</w:t>
            </w:r>
            <w:r w:rsidR="006D4D18">
              <w:rPr>
                <w:rFonts w:cs="Tahoma-Bold"/>
                <w:bCs/>
                <w:color w:val="000000"/>
              </w:rPr>
              <w:t>), Holbeach Hurn (dashed line</w:t>
            </w:r>
            <w:r w:rsidR="00161305">
              <w:rPr>
                <w:rFonts w:cs="Tahoma-Bold"/>
                <w:bCs/>
                <w:color w:val="000000"/>
              </w:rPr>
              <w:t>s</w:t>
            </w:r>
            <w:r w:rsidR="006D4D18">
              <w:rPr>
                <w:rFonts w:cs="Tahoma-Bold"/>
                <w:bCs/>
                <w:color w:val="000000"/>
              </w:rPr>
              <w:t>) and Woodbridge (dotted line</w:t>
            </w:r>
            <w:r w:rsidR="00161305">
              <w:rPr>
                <w:rFonts w:cs="Tahoma-Bold"/>
                <w:bCs/>
                <w:color w:val="000000"/>
              </w:rPr>
              <w:t>s</w:t>
            </w:r>
            <w:r w:rsidR="006D4D18">
              <w:rPr>
                <w:rFonts w:cs="Tahoma-Bold"/>
                <w:bCs/>
                <w:color w:val="000000"/>
              </w:rPr>
              <w:t xml:space="preserve">) </w:t>
            </w:r>
            <w:r w:rsidR="00AE53B2">
              <w:rPr>
                <w:rFonts w:cs="Tahoma-Bold"/>
                <w:bCs/>
                <w:color w:val="000000"/>
              </w:rPr>
              <w:t xml:space="preserve">monitoring </w:t>
            </w:r>
            <w:r w:rsidR="006D4D18">
              <w:rPr>
                <w:rFonts w:cs="Tahoma-Bold"/>
                <w:bCs/>
                <w:color w:val="000000"/>
              </w:rPr>
              <w:t>sites.</w:t>
            </w:r>
          </w:p>
          <w:p w14:paraId="5357D785" w14:textId="30E298B6" w:rsidR="00F40D53" w:rsidRDefault="00025A06" w:rsidP="00C6084A">
            <w:pPr>
              <w:autoSpaceDE w:val="0"/>
              <w:autoSpaceDN w:val="0"/>
              <w:adjustRightInd w:val="0"/>
              <w:rPr>
                <w:rFonts w:cs="Tahoma-Bold"/>
                <w:bCs/>
                <w:color w:val="000000"/>
              </w:rPr>
            </w:pPr>
            <w:r>
              <w:rPr>
                <w:noProof/>
                <w:lang w:eastAsia="en-GB"/>
              </w:rPr>
              <w:drawing>
                <wp:inline distT="0" distB="0" distL="0" distR="0" wp14:anchorId="596BB896" wp14:editId="67B908B0">
                  <wp:extent cx="6106795" cy="2743200"/>
                  <wp:effectExtent l="0" t="0" r="825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0950E1" w14:textId="55927A33" w:rsidR="00025A06" w:rsidRPr="006D4D18" w:rsidRDefault="00625C87" w:rsidP="00025A06">
            <w:pPr>
              <w:autoSpaceDE w:val="0"/>
              <w:autoSpaceDN w:val="0"/>
              <w:adjustRightInd w:val="0"/>
              <w:rPr>
                <w:rFonts w:cs="Tahoma-Bold"/>
                <w:bCs/>
                <w:color w:val="000000"/>
              </w:rPr>
            </w:pPr>
            <w:r>
              <w:rPr>
                <w:rFonts w:cs="Tahoma-Bold"/>
                <w:b/>
                <w:bCs/>
                <w:color w:val="000000"/>
              </w:rPr>
              <w:t>Figure 8</w:t>
            </w:r>
            <w:r w:rsidR="00025A06">
              <w:rPr>
                <w:rFonts w:cs="Tahoma-Bold"/>
                <w:b/>
                <w:bCs/>
                <w:color w:val="000000"/>
              </w:rPr>
              <w:t xml:space="preserve">. </w:t>
            </w:r>
            <w:r w:rsidR="00025A06">
              <w:rPr>
                <w:rFonts w:cs="Tahoma-Bold"/>
                <w:bCs/>
                <w:color w:val="000000"/>
              </w:rPr>
              <w:t xml:space="preserve">Number of soldier beetles (blue lines) and rove beetles (orange lines) caught by week at Barrow </w:t>
            </w:r>
            <w:r w:rsidR="003C0B7A">
              <w:rPr>
                <w:rFonts w:cs="Tahoma-Bold"/>
                <w:bCs/>
                <w:color w:val="000000"/>
              </w:rPr>
              <w:t>up</w:t>
            </w:r>
            <w:r w:rsidR="00025A06">
              <w:rPr>
                <w:rFonts w:cs="Tahoma-Bold"/>
                <w:bCs/>
                <w:color w:val="000000"/>
              </w:rPr>
              <w:t>on Humber (</w:t>
            </w:r>
            <w:r w:rsidR="00025A06">
              <w:rPr>
                <w:rFonts w:cstheme="minorHAnsi"/>
                <w:bCs/>
                <w:color w:val="000000"/>
              </w:rPr>
              <w:t>solid line</w:t>
            </w:r>
            <w:r w:rsidR="00161305">
              <w:rPr>
                <w:rFonts w:cstheme="minorHAnsi"/>
                <w:bCs/>
                <w:color w:val="000000"/>
              </w:rPr>
              <w:t>s</w:t>
            </w:r>
            <w:r w:rsidR="00025A06">
              <w:rPr>
                <w:rFonts w:cs="Tahoma-Bold"/>
                <w:bCs/>
                <w:color w:val="000000"/>
              </w:rPr>
              <w:t>), Holbeach Hurn (dashed line</w:t>
            </w:r>
            <w:r w:rsidR="00161305">
              <w:rPr>
                <w:rFonts w:cs="Tahoma-Bold"/>
                <w:bCs/>
                <w:color w:val="000000"/>
              </w:rPr>
              <w:t>s</w:t>
            </w:r>
            <w:r w:rsidR="00025A06">
              <w:rPr>
                <w:rFonts w:cs="Tahoma-Bold"/>
                <w:bCs/>
                <w:color w:val="000000"/>
              </w:rPr>
              <w:t>) and Woodbridge (dotted line</w:t>
            </w:r>
            <w:r w:rsidR="00161305">
              <w:rPr>
                <w:rFonts w:cs="Tahoma-Bold"/>
                <w:bCs/>
                <w:color w:val="000000"/>
              </w:rPr>
              <w:t>s</w:t>
            </w:r>
            <w:r w:rsidR="00025A06">
              <w:rPr>
                <w:rFonts w:cs="Tahoma-Bold"/>
                <w:bCs/>
                <w:color w:val="000000"/>
              </w:rPr>
              <w:t>) monitoring sites.</w:t>
            </w:r>
          </w:p>
          <w:p w14:paraId="408F27B2" w14:textId="77777777" w:rsidR="00025A06" w:rsidRPr="005B4DD7" w:rsidRDefault="00025A06" w:rsidP="00C6084A">
            <w:pPr>
              <w:autoSpaceDE w:val="0"/>
              <w:autoSpaceDN w:val="0"/>
              <w:adjustRightInd w:val="0"/>
              <w:rPr>
                <w:rFonts w:cs="Tahoma-Bold"/>
                <w:bCs/>
                <w:color w:val="000000"/>
              </w:rPr>
            </w:pPr>
          </w:p>
          <w:p w14:paraId="3D66E0E0" w14:textId="7C78FC16" w:rsidR="002F1996" w:rsidRPr="00A63583" w:rsidRDefault="002F1996" w:rsidP="00A63583">
            <w:pPr>
              <w:autoSpaceDE w:val="0"/>
              <w:autoSpaceDN w:val="0"/>
              <w:adjustRightInd w:val="0"/>
              <w:spacing w:after="120"/>
              <w:rPr>
                <w:rFonts w:cs="Tahoma-Bold"/>
                <w:bCs/>
                <w:color w:val="000000"/>
                <w:u w:val="single"/>
              </w:rPr>
            </w:pPr>
            <w:r w:rsidRPr="00A63583">
              <w:rPr>
                <w:rFonts w:cs="Tahoma-Bold"/>
                <w:bCs/>
                <w:color w:val="000000"/>
                <w:u w:val="single"/>
              </w:rPr>
              <w:t>Discussion</w:t>
            </w:r>
          </w:p>
          <w:p w14:paraId="648D2550" w14:textId="7A68E907" w:rsidR="00084038" w:rsidRDefault="00084038" w:rsidP="007238B5">
            <w:pPr>
              <w:autoSpaceDE w:val="0"/>
              <w:autoSpaceDN w:val="0"/>
              <w:adjustRightInd w:val="0"/>
              <w:spacing w:after="120"/>
              <w:jc w:val="both"/>
              <w:rPr>
                <w:rFonts w:cs="Tahoma-Bold"/>
                <w:bCs/>
                <w:color w:val="000000"/>
              </w:rPr>
            </w:pPr>
            <w:r>
              <w:rPr>
                <w:rFonts w:cs="Tahoma-Bold"/>
                <w:bCs/>
                <w:color w:val="000000"/>
              </w:rPr>
              <w:t>Low numbers of mangold fly were observed at the sites monitored in 2017, a finding reflected in the scarcity</w:t>
            </w:r>
            <w:r w:rsidR="006D37FA">
              <w:rPr>
                <w:rFonts w:cs="Tahoma-Bold"/>
                <w:bCs/>
                <w:color w:val="000000"/>
              </w:rPr>
              <w:t xml:space="preserve"> </w:t>
            </w:r>
            <w:r>
              <w:rPr>
                <w:rFonts w:cs="Tahoma-Bold"/>
                <w:bCs/>
                <w:color w:val="000000"/>
              </w:rPr>
              <w:t xml:space="preserve">of </w:t>
            </w:r>
            <w:r w:rsidR="006D37FA">
              <w:rPr>
                <w:rFonts w:cs="Tahoma-Bold"/>
                <w:bCs/>
                <w:color w:val="000000"/>
              </w:rPr>
              <w:t>reports of mangold fly damage in sugar beet crops between June and September 2017</w:t>
            </w:r>
            <w:r w:rsidR="007238B5">
              <w:rPr>
                <w:rFonts w:cs="Tahoma-Bold"/>
                <w:bCs/>
                <w:color w:val="000000"/>
              </w:rPr>
              <w:t xml:space="preserve"> (although the monitoring period does not extend long enough to catch the majority of third generation of adult mangold fly activity).</w:t>
            </w:r>
            <w:r>
              <w:rPr>
                <w:rFonts w:cs="Tahoma-Bold"/>
                <w:bCs/>
                <w:color w:val="000000"/>
              </w:rPr>
              <w:t xml:space="preserve"> </w:t>
            </w:r>
            <w:r w:rsidR="006D37FA">
              <w:rPr>
                <w:rFonts w:cs="Tahoma-Bold"/>
                <w:bCs/>
                <w:color w:val="000000"/>
              </w:rPr>
              <w:t xml:space="preserve"> </w:t>
            </w:r>
            <w:r>
              <w:rPr>
                <w:rFonts w:cs="Tahoma-Bold"/>
                <w:bCs/>
                <w:color w:val="000000"/>
              </w:rPr>
              <w:t xml:space="preserve">Adult mangold fly numbers were also considerably lower than in 2016 and 2015.  </w:t>
            </w:r>
            <w:r w:rsidR="004138C1">
              <w:rPr>
                <w:rFonts w:cs="Tahoma-Bold"/>
                <w:bCs/>
                <w:color w:val="000000"/>
              </w:rPr>
              <w:t>Reasons for the reduction in mangold fly pressures after several years of significant localised problems</w:t>
            </w:r>
            <w:r>
              <w:rPr>
                <w:rFonts w:cs="Tahoma-Bold"/>
                <w:bCs/>
                <w:color w:val="000000"/>
              </w:rPr>
              <w:t xml:space="preserve"> are not clear</w:t>
            </w:r>
            <w:r w:rsidR="004138C1">
              <w:rPr>
                <w:rFonts w:cs="Tahoma-Bold"/>
                <w:bCs/>
                <w:color w:val="000000"/>
              </w:rPr>
              <w:t xml:space="preserve">.  In the previous </w:t>
            </w:r>
            <w:r w:rsidR="00D00AFD">
              <w:rPr>
                <w:rFonts w:cs="Tahoma-Bold"/>
                <w:bCs/>
                <w:color w:val="000000"/>
              </w:rPr>
              <w:t xml:space="preserve">mangold fly </w:t>
            </w:r>
            <w:r w:rsidR="004138C1">
              <w:rPr>
                <w:rFonts w:cs="Tahoma-Bold"/>
                <w:bCs/>
                <w:color w:val="000000"/>
              </w:rPr>
              <w:t xml:space="preserve">project a trend for a year-on-year northern shift in the focus of the problem was </w:t>
            </w:r>
            <w:r>
              <w:rPr>
                <w:rFonts w:cs="Tahoma-Bold"/>
                <w:bCs/>
                <w:color w:val="000000"/>
              </w:rPr>
              <w:t>noted, so t</w:t>
            </w:r>
            <w:r w:rsidR="004138C1">
              <w:rPr>
                <w:rFonts w:cs="Tahoma-Bold"/>
                <w:bCs/>
                <w:color w:val="000000"/>
              </w:rPr>
              <w:t xml:space="preserve">o check whether this had happened in 2017 agronomists advising beet growers (primarily fodder beet) north of the Humber were contacted but </w:t>
            </w:r>
            <w:r>
              <w:rPr>
                <w:rFonts w:cs="Tahoma-Bold"/>
                <w:bCs/>
                <w:color w:val="000000"/>
              </w:rPr>
              <w:t xml:space="preserve">no reports of problems were received.  </w:t>
            </w:r>
            <w:r w:rsidR="00D00AFD">
              <w:rPr>
                <w:rFonts w:cs="Tahoma-Bold"/>
                <w:bCs/>
                <w:color w:val="000000"/>
              </w:rPr>
              <w:t xml:space="preserve">Other reasons for the reduction in pressures could be weather-related or control by natural enemies.  The mean temperature in </w:t>
            </w:r>
            <w:r w:rsidR="00901A5C">
              <w:rPr>
                <w:rFonts w:cs="Tahoma-Bold"/>
                <w:bCs/>
                <w:color w:val="000000"/>
              </w:rPr>
              <w:t>May and June</w:t>
            </w:r>
            <w:r w:rsidR="00D00AFD">
              <w:rPr>
                <w:rFonts w:cs="Tahoma-Bold"/>
                <w:bCs/>
                <w:color w:val="000000"/>
              </w:rPr>
              <w:t xml:space="preserve"> 2017 was warmer than previous years in which mangold fly has been a problem (2013-16) </w:t>
            </w:r>
            <w:r w:rsidR="002F28FE">
              <w:rPr>
                <w:rFonts w:cs="Tahoma-Bold"/>
                <w:bCs/>
                <w:color w:val="000000"/>
              </w:rPr>
              <w:t xml:space="preserve">(Met Office, 2018) </w:t>
            </w:r>
            <w:r w:rsidR="00D00AFD">
              <w:rPr>
                <w:rFonts w:cs="Tahoma-Bold"/>
                <w:bCs/>
                <w:color w:val="000000"/>
              </w:rPr>
              <w:t xml:space="preserve">and it is possible that this may have detrimentally affected the pest.  </w:t>
            </w:r>
            <w:r w:rsidR="007A2B25">
              <w:rPr>
                <w:rFonts w:cs="Tahoma-Bold"/>
                <w:bCs/>
                <w:color w:val="000000"/>
              </w:rPr>
              <w:t>Further research is required t</w:t>
            </w:r>
            <w:r>
              <w:rPr>
                <w:rFonts w:cs="Tahoma-Bold"/>
                <w:bCs/>
                <w:color w:val="000000"/>
              </w:rPr>
              <w:t xml:space="preserve">o better understand the effect of environmental conditions on mangold fly development and activity.  </w:t>
            </w:r>
          </w:p>
          <w:p w14:paraId="348F1FD8" w14:textId="5656B1A2" w:rsidR="003361A7" w:rsidRDefault="00084038" w:rsidP="00084038">
            <w:pPr>
              <w:autoSpaceDE w:val="0"/>
              <w:autoSpaceDN w:val="0"/>
              <w:adjustRightInd w:val="0"/>
              <w:spacing w:after="120"/>
              <w:jc w:val="both"/>
              <w:rPr>
                <w:rFonts w:cs="Tahoma-Bold"/>
                <w:bCs/>
                <w:color w:val="000000"/>
              </w:rPr>
            </w:pPr>
            <w:r>
              <w:rPr>
                <w:rFonts w:cs="Tahoma-Bold"/>
                <w:bCs/>
                <w:color w:val="000000"/>
              </w:rPr>
              <w:lastRenderedPageBreak/>
              <w:t>In contrast to mangold fly numbers, the monitoring work found large increases in NE activity in 2017 compared to 2016</w:t>
            </w:r>
            <w:r w:rsidR="00453E94">
              <w:rPr>
                <w:rFonts w:cs="Tahoma-Bold"/>
                <w:bCs/>
                <w:color w:val="000000"/>
              </w:rPr>
              <w:t>, which may in part explain the reduction in mangold fly pressure</w:t>
            </w:r>
            <w:r>
              <w:rPr>
                <w:rFonts w:cs="Tahoma-Bold"/>
                <w:bCs/>
                <w:color w:val="000000"/>
              </w:rPr>
              <w:t xml:space="preserve">.  </w:t>
            </w:r>
            <w:r w:rsidR="00453E94">
              <w:rPr>
                <w:rFonts w:cs="Tahoma-Bold"/>
                <w:bCs/>
                <w:color w:val="000000"/>
              </w:rPr>
              <w:t>Increased activity</w:t>
            </w:r>
            <w:r>
              <w:rPr>
                <w:rFonts w:cs="Tahoma-Bold"/>
                <w:bCs/>
                <w:color w:val="000000"/>
              </w:rPr>
              <w:t xml:space="preserve"> </w:t>
            </w:r>
            <w:r w:rsidR="001A0C72">
              <w:rPr>
                <w:rFonts w:cs="Tahoma-Bold"/>
                <w:bCs/>
                <w:color w:val="000000"/>
              </w:rPr>
              <w:t>of hoverflies</w:t>
            </w:r>
            <w:r>
              <w:rPr>
                <w:rFonts w:cs="Tahoma-Bold"/>
                <w:bCs/>
                <w:color w:val="000000"/>
              </w:rPr>
              <w:t xml:space="preserve">, parasitic wasps and </w:t>
            </w:r>
            <w:r w:rsidR="00B356A4">
              <w:rPr>
                <w:rFonts w:cs="Tahoma-Bold"/>
                <w:bCs/>
                <w:color w:val="000000"/>
              </w:rPr>
              <w:t>spiders</w:t>
            </w:r>
            <w:r w:rsidR="00B31822">
              <w:rPr>
                <w:rFonts w:cs="Tahoma-Bold"/>
                <w:bCs/>
                <w:color w:val="000000"/>
              </w:rPr>
              <w:t xml:space="preserve"> was particularly evident</w:t>
            </w:r>
            <w:r w:rsidR="00B356A4">
              <w:rPr>
                <w:rFonts w:cs="Tahoma-Bold"/>
                <w:bCs/>
                <w:color w:val="000000"/>
              </w:rPr>
              <w:t>, although moderate reductions in some NE groups were also seen (</w:t>
            </w:r>
            <w:r w:rsidR="00453E94">
              <w:rPr>
                <w:rFonts w:cs="Tahoma-Bold"/>
                <w:bCs/>
                <w:color w:val="000000"/>
              </w:rPr>
              <w:t>e.g.</w:t>
            </w:r>
            <w:r w:rsidR="00B356A4">
              <w:rPr>
                <w:rFonts w:cs="Tahoma-Bold"/>
                <w:bCs/>
                <w:color w:val="000000"/>
              </w:rPr>
              <w:t xml:space="preserve"> soldier beetles and dance flies).  However, it should be noted that yellow water traps are not necessarily ideal for monitoring some insects, especially epigeal groups such as ground beetles.  </w:t>
            </w:r>
            <w:r w:rsidR="002F28FE">
              <w:rPr>
                <w:rFonts w:cs="Tahoma-Bold"/>
                <w:bCs/>
                <w:color w:val="000000"/>
              </w:rPr>
              <w:t xml:space="preserve">Warmer conditions from April to June 2017 compared to 2016 (Met Office, 2018) would undoubtedly have helped NE populations increase in response to prey populations at the beginning of the growing season.  However, large variation in NE populations between sites show that site-specific factors also have a strong influence on the diversity and abundance of NEs.  </w:t>
            </w:r>
            <w:r w:rsidR="007A2B25">
              <w:rPr>
                <w:rFonts w:cs="Tahoma-Bold"/>
                <w:bCs/>
                <w:color w:val="000000"/>
              </w:rPr>
              <w:t xml:space="preserve">For example, the much higher hoverfly populations </w:t>
            </w:r>
            <w:r w:rsidR="00D64E3D">
              <w:rPr>
                <w:rFonts w:cs="Tahoma-Bold"/>
                <w:bCs/>
                <w:color w:val="000000"/>
              </w:rPr>
              <w:t xml:space="preserve">found at Holbeach Hurn than the other sites suggests this site </w:t>
            </w:r>
            <w:r w:rsidR="007E5B97">
              <w:rPr>
                <w:rFonts w:cs="Tahoma-Bold"/>
                <w:bCs/>
                <w:color w:val="000000"/>
              </w:rPr>
              <w:t>had</w:t>
            </w:r>
            <w:r w:rsidR="00D64E3D">
              <w:rPr>
                <w:rFonts w:cs="Tahoma-Bold"/>
                <w:bCs/>
                <w:color w:val="000000"/>
              </w:rPr>
              <w:t xml:space="preserve"> conditions </w:t>
            </w:r>
            <w:r w:rsidR="007E5B97">
              <w:rPr>
                <w:rFonts w:cs="Tahoma-Bold"/>
                <w:bCs/>
                <w:color w:val="000000"/>
              </w:rPr>
              <w:t>more</w:t>
            </w:r>
            <w:r w:rsidR="001A0C72">
              <w:rPr>
                <w:rFonts w:cs="Tahoma-Bold"/>
                <w:bCs/>
                <w:color w:val="000000"/>
              </w:rPr>
              <w:t xml:space="preserve"> suitable</w:t>
            </w:r>
            <w:r w:rsidR="00D64E3D">
              <w:rPr>
                <w:rFonts w:cs="Tahoma-Bold"/>
                <w:bCs/>
                <w:color w:val="000000"/>
              </w:rPr>
              <w:t xml:space="preserve"> for the</w:t>
            </w:r>
            <w:r w:rsidR="00B31822">
              <w:rPr>
                <w:rFonts w:cs="Tahoma-Bold"/>
                <w:bCs/>
                <w:color w:val="000000"/>
              </w:rPr>
              <w:t>se insects</w:t>
            </w:r>
            <w:r w:rsidR="00D64E3D">
              <w:rPr>
                <w:rFonts w:cs="Tahoma-Bold"/>
                <w:bCs/>
                <w:color w:val="000000"/>
              </w:rPr>
              <w:t xml:space="preserve">.  </w:t>
            </w:r>
            <w:r w:rsidR="00F25E61">
              <w:rPr>
                <w:rFonts w:cs="Tahoma-Bold"/>
                <w:bCs/>
                <w:color w:val="000000"/>
              </w:rPr>
              <w:t>T</w:t>
            </w:r>
            <w:r w:rsidR="007E5B97">
              <w:rPr>
                <w:rFonts w:cs="Tahoma-Bold"/>
                <w:bCs/>
                <w:color w:val="000000"/>
              </w:rPr>
              <w:t xml:space="preserve">o maintain populations of this natural enemy, aphid prey and other food sources (e.g. pollen and nectar) are needed (AHDB, 2014).  </w:t>
            </w:r>
            <w:r w:rsidR="00D64E3D">
              <w:rPr>
                <w:rFonts w:cs="Tahoma-Bold"/>
                <w:bCs/>
                <w:color w:val="000000"/>
              </w:rPr>
              <w:t xml:space="preserve">Hoverflies can be encouraged by providing flower-rich habitats, such as field margin flower strips containing coriander, buckwheat, phacelia and alyssum (AHDB, 2014), and it would be </w:t>
            </w:r>
            <w:r w:rsidR="003361A7">
              <w:rPr>
                <w:rFonts w:cs="Tahoma-Bold"/>
                <w:bCs/>
                <w:color w:val="000000"/>
              </w:rPr>
              <w:t>beneficial</w:t>
            </w:r>
            <w:r w:rsidR="00D64E3D">
              <w:rPr>
                <w:rFonts w:cs="Tahoma-Bold"/>
                <w:bCs/>
                <w:color w:val="000000"/>
              </w:rPr>
              <w:t xml:space="preserve"> to know </w:t>
            </w:r>
            <w:r w:rsidR="003361A7">
              <w:rPr>
                <w:rFonts w:cs="Tahoma-Bold"/>
                <w:bCs/>
                <w:color w:val="000000"/>
              </w:rPr>
              <w:t>whether these were present at Holbeach Hurn and whether the addition of such habitats at other site</w:t>
            </w:r>
            <w:r w:rsidR="00A671C3">
              <w:rPr>
                <w:rFonts w:cs="Tahoma-Bold"/>
                <w:bCs/>
                <w:color w:val="000000"/>
              </w:rPr>
              <w:t>s</w:t>
            </w:r>
            <w:r w:rsidR="003361A7">
              <w:rPr>
                <w:rFonts w:cs="Tahoma-Bold"/>
                <w:bCs/>
                <w:color w:val="000000"/>
              </w:rPr>
              <w:t xml:space="preserve"> would result in increased hoverfly activity.  </w:t>
            </w:r>
            <w:r w:rsidR="00661B83">
              <w:rPr>
                <w:rFonts w:cs="Tahoma-Bold"/>
                <w:bCs/>
                <w:color w:val="000000"/>
              </w:rPr>
              <w:t>To further understand the between site variation in populations of this valuable beneficial</w:t>
            </w:r>
            <w:r w:rsidR="0028106D">
              <w:rPr>
                <w:rFonts w:cs="Tahoma-Bold"/>
                <w:bCs/>
                <w:color w:val="000000"/>
              </w:rPr>
              <w:t xml:space="preserve"> and the impact they are having on pest control</w:t>
            </w:r>
            <w:r w:rsidR="00661B83">
              <w:rPr>
                <w:rFonts w:cs="Tahoma-Bold"/>
                <w:bCs/>
                <w:color w:val="000000"/>
              </w:rPr>
              <w:t xml:space="preserve">, it would be useful to also </w:t>
            </w:r>
            <w:r w:rsidR="0028106D">
              <w:rPr>
                <w:rFonts w:cs="Tahoma-Bold"/>
                <w:bCs/>
                <w:color w:val="000000"/>
              </w:rPr>
              <w:t>know</w:t>
            </w:r>
            <w:r w:rsidR="00661B83">
              <w:rPr>
                <w:rFonts w:cs="Tahoma-Bold"/>
                <w:bCs/>
                <w:color w:val="000000"/>
              </w:rPr>
              <w:t xml:space="preserve"> the </w:t>
            </w:r>
            <w:r w:rsidR="0028106D">
              <w:rPr>
                <w:rFonts w:cs="Tahoma-Bold"/>
                <w:bCs/>
                <w:color w:val="000000"/>
              </w:rPr>
              <w:t xml:space="preserve">between site differences in </w:t>
            </w:r>
            <w:r w:rsidR="00661B83">
              <w:rPr>
                <w:rFonts w:cs="Tahoma-Bold"/>
                <w:bCs/>
                <w:color w:val="000000"/>
              </w:rPr>
              <w:t xml:space="preserve">aphid populations.  </w:t>
            </w:r>
            <w:r w:rsidR="00A671C3">
              <w:rPr>
                <w:rFonts w:cs="Tahoma-Bold"/>
                <w:bCs/>
                <w:color w:val="000000"/>
              </w:rPr>
              <w:t>Hoverfly</w:t>
            </w:r>
            <w:r w:rsidR="003361A7">
              <w:rPr>
                <w:rFonts w:cs="Tahoma-Bold"/>
                <w:bCs/>
                <w:color w:val="000000"/>
              </w:rPr>
              <w:t xml:space="preserve"> larvae are voracious aphid predators, with a single larvae capable of consuming up 1200 aphids</w:t>
            </w:r>
            <w:r w:rsidR="00B31822">
              <w:rPr>
                <w:rFonts w:cs="Tahoma-Bold"/>
                <w:bCs/>
                <w:color w:val="000000"/>
              </w:rPr>
              <w:t xml:space="preserve"> during their life span</w:t>
            </w:r>
            <w:r w:rsidR="003361A7">
              <w:rPr>
                <w:rFonts w:cs="Tahoma-Bold"/>
                <w:bCs/>
                <w:color w:val="000000"/>
              </w:rPr>
              <w:t xml:space="preserve">, which added to their mobility and short generation time, makes them highly effective at controlling at aphid infestations (AHDB, 2014).  </w:t>
            </w:r>
          </w:p>
          <w:p w14:paraId="41B2A869" w14:textId="54E8480C" w:rsidR="006D37FA" w:rsidRDefault="00A671C3" w:rsidP="00084038">
            <w:pPr>
              <w:autoSpaceDE w:val="0"/>
              <w:autoSpaceDN w:val="0"/>
              <w:adjustRightInd w:val="0"/>
              <w:spacing w:after="120"/>
              <w:jc w:val="both"/>
              <w:rPr>
                <w:rFonts w:cs="Tahoma-Bold"/>
                <w:bCs/>
                <w:color w:val="000000"/>
              </w:rPr>
            </w:pPr>
            <w:r>
              <w:rPr>
                <w:rFonts w:cs="Tahoma-Bold"/>
                <w:bCs/>
                <w:color w:val="000000"/>
              </w:rPr>
              <w:t>A</w:t>
            </w:r>
            <w:r w:rsidR="002F28FE">
              <w:rPr>
                <w:rFonts w:cs="Tahoma-Bold"/>
                <w:bCs/>
                <w:color w:val="000000"/>
              </w:rPr>
              <w:t xml:space="preserve"> number of approaches </w:t>
            </w:r>
            <w:r>
              <w:rPr>
                <w:rFonts w:cs="Tahoma-Bold"/>
                <w:bCs/>
                <w:color w:val="000000"/>
              </w:rPr>
              <w:t>are also known to encourage</w:t>
            </w:r>
            <w:r w:rsidR="002F28FE">
              <w:rPr>
                <w:rFonts w:cs="Tahoma-Bold"/>
                <w:bCs/>
                <w:color w:val="000000"/>
              </w:rPr>
              <w:t xml:space="preserve"> </w:t>
            </w:r>
            <w:r>
              <w:rPr>
                <w:rFonts w:cs="Tahoma-Bold"/>
                <w:bCs/>
                <w:color w:val="000000"/>
              </w:rPr>
              <w:t xml:space="preserve">other </w:t>
            </w:r>
            <w:r w:rsidR="005B67A5">
              <w:rPr>
                <w:rFonts w:cs="Tahoma-Bold"/>
                <w:bCs/>
                <w:color w:val="000000"/>
              </w:rPr>
              <w:t>NE</w:t>
            </w:r>
            <w:r>
              <w:rPr>
                <w:rFonts w:cs="Tahoma-Bold"/>
                <w:bCs/>
                <w:color w:val="000000"/>
              </w:rPr>
              <w:t xml:space="preserve"> populations and improve their activity</w:t>
            </w:r>
            <w:r w:rsidR="00D37B57">
              <w:rPr>
                <w:rFonts w:cs="Tahoma-Bold"/>
                <w:bCs/>
                <w:color w:val="000000"/>
              </w:rPr>
              <w:t xml:space="preserve">.  </w:t>
            </w:r>
            <w:r>
              <w:rPr>
                <w:rFonts w:cs="Tahoma-Bold"/>
                <w:bCs/>
                <w:color w:val="000000"/>
              </w:rPr>
              <w:t>For example, p</w:t>
            </w:r>
            <w:r w:rsidR="00B13ABE">
              <w:rPr>
                <w:rFonts w:cs="Tahoma-Bold"/>
                <w:bCs/>
                <w:color w:val="000000"/>
              </w:rPr>
              <w:t xml:space="preserve">arasitoid wasps are NEs of many crop pests, including aphids and leaf-miners, and </w:t>
            </w:r>
            <w:r w:rsidR="005B67A5">
              <w:rPr>
                <w:rFonts w:cs="Tahoma-Bold"/>
                <w:bCs/>
                <w:color w:val="000000"/>
              </w:rPr>
              <w:t>are important for maintaining pest population</w:t>
            </w:r>
            <w:r w:rsidR="0028106D">
              <w:rPr>
                <w:rFonts w:cs="Tahoma-Bold"/>
                <w:bCs/>
                <w:color w:val="000000"/>
              </w:rPr>
              <w:t>s</w:t>
            </w:r>
            <w:r w:rsidR="005B67A5">
              <w:rPr>
                <w:rFonts w:cs="Tahoma-Bold"/>
                <w:bCs/>
                <w:color w:val="000000"/>
              </w:rPr>
              <w:t xml:space="preserve"> at low levels.  Parasitoids </w:t>
            </w:r>
            <w:r w:rsidR="00B13ABE">
              <w:rPr>
                <w:rFonts w:cs="Tahoma-Bold"/>
                <w:bCs/>
                <w:color w:val="000000"/>
              </w:rPr>
              <w:t xml:space="preserve">can be encouraged by </w:t>
            </w:r>
            <w:r w:rsidR="005B67A5">
              <w:rPr>
                <w:rFonts w:cs="Tahoma-Bold"/>
                <w:bCs/>
                <w:color w:val="000000"/>
              </w:rPr>
              <w:t xml:space="preserve">planting </w:t>
            </w:r>
            <w:r w:rsidR="00B13ABE">
              <w:rPr>
                <w:rFonts w:cs="Tahoma-Bold"/>
                <w:bCs/>
                <w:color w:val="000000"/>
              </w:rPr>
              <w:t>simple open flowers</w:t>
            </w:r>
            <w:r w:rsidR="005B67A5">
              <w:rPr>
                <w:rFonts w:cs="Tahoma-Bold"/>
                <w:bCs/>
                <w:color w:val="000000"/>
              </w:rPr>
              <w:t xml:space="preserve">, which provide nectar supplies, </w:t>
            </w:r>
            <w:r w:rsidR="00B13ABE">
              <w:rPr>
                <w:rFonts w:cs="Tahoma-Bold"/>
                <w:bCs/>
                <w:color w:val="000000"/>
              </w:rPr>
              <w:t xml:space="preserve">and minimising insecticide use (AHDB, 2014).  Ground beetles </w:t>
            </w:r>
            <w:r w:rsidR="00654CA3">
              <w:rPr>
                <w:rFonts w:cs="Tahoma-Bold"/>
                <w:bCs/>
                <w:color w:val="000000"/>
              </w:rPr>
              <w:t xml:space="preserve">are important predators of </w:t>
            </w:r>
            <w:r w:rsidR="005B67A5">
              <w:rPr>
                <w:rFonts w:cs="Tahoma-Bold"/>
                <w:bCs/>
                <w:color w:val="000000"/>
              </w:rPr>
              <w:t>pest</w:t>
            </w:r>
            <w:r w:rsidR="00654CA3">
              <w:rPr>
                <w:rFonts w:cs="Tahoma-Bold"/>
                <w:bCs/>
                <w:color w:val="000000"/>
              </w:rPr>
              <w:t xml:space="preserve"> </w:t>
            </w:r>
            <w:r w:rsidR="005B67A5">
              <w:rPr>
                <w:rFonts w:cs="Tahoma-Bold"/>
                <w:bCs/>
                <w:color w:val="000000"/>
              </w:rPr>
              <w:t xml:space="preserve">stages </w:t>
            </w:r>
            <w:r w:rsidR="00654CA3">
              <w:rPr>
                <w:rFonts w:cs="Tahoma-Bold"/>
                <w:bCs/>
                <w:color w:val="000000"/>
              </w:rPr>
              <w:t xml:space="preserve">that spend time on or in the soil, which includes mangold fly pupae.  Including tussock-forming grasses in field margins, reducing insecticide use, minimising cultivation intensity and introducing beetle banks are all means of encouraging ground beetle activity (AHDB, 2014).  </w:t>
            </w:r>
          </w:p>
          <w:p w14:paraId="29A9745D" w14:textId="2AFBE81B" w:rsidR="002F1996" w:rsidRDefault="00F85DB2" w:rsidP="0063360E">
            <w:pPr>
              <w:autoSpaceDE w:val="0"/>
              <w:autoSpaceDN w:val="0"/>
              <w:adjustRightInd w:val="0"/>
              <w:spacing w:after="120"/>
              <w:jc w:val="both"/>
              <w:rPr>
                <w:rFonts w:cs="Tahoma-Bold"/>
                <w:bCs/>
                <w:color w:val="000000"/>
              </w:rPr>
            </w:pPr>
            <w:r>
              <w:rPr>
                <w:rFonts w:cs="Tahoma-Bold"/>
                <w:bCs/>
                <w:color w:val="000000"/>
              </w:rPr>
              <w:t>The contribution of NEs to pest control will</w:t>
            </w:r>
            <w:r w:rsidR="005B67A5">
              <w:rPr>
                <w:rFonts w:cs="Tahoma-Bold"/>
                <w:bCs/>
                <w:color w:val="000000"/>
              </w:rPr>
              <w:t xml:space="preserve"> become increasingly important</w:t>
            </w:r>
            <w:r>
              <w:rPr>
                <w:rFonts w:cs="Tahoma-Bold"/>
                <w:bCs/>
                <w:color w:val="000000"/>
              </w:rPr>
              <w:t xml:space="preserve"> as the availability of effective insecticides dec</w:t>
            </w:r>
            <w:r w:rsidR="00A671C3">
              <w:rPr>
                <w:rFonts w:cs="Tahoma-Bold"/>
                <w:bCs/>
                <w:color w:val="000000"/>
              </w:rPr>
              <w:t>rease</w:t>
            </w:r>
            <w:r>
              <w:rPr>
                <w:rFonts w:cs="Tahoma-Bold"/>
                <w:bCs/>
                <w:color w:val="000000"/>
              </w:rPr>
              <w:t>, either due to</w:t>
            </w:r>
            <w:r w:rsidR="005B67A5">
              <w:rPr>
                <w:rFonts w:cs="Tahoma-Bold"/>
                <w:bCs/>
                <w:color w:val="000000"/>
              </w:rPr>
              <w:t xml:space="preserve"> resistance or regula</w:t>
            </w:r>
            <w:r w:rsidR="00486F6C">
              <w:rPr>
                <w:rFonts w:cs="Tahoma-Bold"/>
                <w:bCs/>
                <w:color w:val="000000"/>
              </w:rPr>
              <w:t xml:space="preserve">tion.  </w:t>
            </w:r>
            <w:r w:rsidR="0017038B">
              <w:rPr>
                <w:rFonts w:cs="Tahoma-Bold"/>
                <w:bCs/>
                <w:color w:val="000000"/>
              </w:rPr>
              <w:t>Currently t</w:t>
            </w:r>
            <w:r w:rsidR="00486F6C">
              <w:rPr>
                <w:rFonts w:cs="Tahoma-Bold"/>
                <w:bCs/>
                <w:color w:val="000000"/>
              </w:rPr>
              <w:t xml:space="preserve">here </w:t>
            </w:r>
            <w:r w:rsidR="001A0C72">
              <w:rPr>
                <w:rFonts w:cs="Tahoma-Bold"/>
                <w:bCs/>
                <w:color w:val="000000"/>
              </w:rPr>
              <w:t>are concerns</w:t>
            </w:r>
            <w:r w:rsidR="00486F6C">
              <w:rPr>
                <w:rFonts w:cs="Tahoma-Bold"/>
                <w:bCs/>
                <w:color w:val="000000"/>
              </w:rPr>
              <w:t xml:space="preserve"> over the future availability of neonicotinoid seed treatments in sugar beet.  On 28 February</w:t>
            </w:r>
            <w:r w:rsidR="0017038B">
              <w:rPr>
                <w:rFonts w:cs="Tahoma-Bold"/>
                <w:bCs/>
                <w:color w:val="000000"/>
              </w:rPr>
              <w:t xml:space="preserve"> 2018</w:t>
            </w:r>
            <w:r w:rsidR="00486F6C">
              <w:rPr>
                <w:rFonts w:cs="Tahoma-Bold"/>
                <w:bCs/>
                <w:color w:val="000000"/>
              </w:rPr>
              <w:t>, The European Food Standards Agency updated its risk assessment on neonicotinoids, concluding that most uses of the insecticides represent a risk to honeybees and wild bees</w:t>
            </w:r>
            <w:r w:rsidR="0017038B">
              <w:rPr>
                <w:rFonts w:cs="Tahoma-Bold"/>
                <w:bCs/>
                <w:color w:val="000000"/>
              </w:rPr>
              <w:t xml:space="preserve"> (EFSA, 2018)</w:t>
            </w:r>
            <w:r w:rsidR="00486F6C">
              <w:rPr>
                <w:rFonts w:cs="Tahoma-Bold"/>
                <w:bCs/>
                <w:color w:val="000000"/>
              </w:rPr>
              <w:t xml:space="preserve">.  A decision from the European Commission on whether further restrictions to neonicotinoids are needed is likely this year.  If the restrictions are extended to sugar beet then </w:t>
            </w:r>
            <w:r w:rsidR="0017038B">
              <w:rPr>
                <w:rFonts w:cs="Tahoma-Bold"/>
                <w:bCs/>
                <w:color w:val="000000"/>
              </w:rPr>
              <w:t xml:space="preserve">the </w:t>
            </w:r>
            <w:r w:rsidR="00486F6C">
              <w:rPr>
                <w:rFonts w:cs="Tahoma-Bold"/>
                <w:bCs/>
                <w:color w:val="000000"/>
              </w:rPr>
              <w:t>protection</w:t>
            </w:r>
            <w:r w:rsidR="0017038B">
              <w:rPr>
                <w:rFonts w:cs="Tahoma-Bold"/>
                <w:bCs/>
                <w:color w:val="000000"/>
              </w:rPr>
              <w:t xml:space="preserve"> they </w:t>
            </w:r>
            <w:r w:rsidR="0053302D">
              <w:rPr>
                <w:rFonts w:cs="Tahoma-Bold"/>
                <w:bCs/>
                <w:color w:val="000000"/>
              </w:rPr>
              <w:t xml:space="preserve">provide </w:t>
            </w:r>
            <w:r w:rsidR="0063360E">
              <w:rPr>
                <w:rFonts w:cs="Tahoma-Bold"/>
                <w:bCs/>
                <w:color w:val="000000"/>
              </w:rPr>
              <w:t>for</w:t>
            </w:r>
            <w:r w:rsidR="0053302D">
              <w:rPr>
                <w:rFonts w:cs="Tahoma-Bold"/>
                <w:bCs/>
                <w:color w:val="000000"/>
              </w:rPr>
              <w:t xml:space="preserve"> </w:t>
            </w:r>
            <w:r w:rsidR="00A671C3">
              <w:rPr>
                <w:rFonts w:cs="Tahoma-Bold"/>
                <w:bCs/>
                <w:color w:val="000000"/>
              </w:rPr>
              <w:t>the</w:t>
            </w:r>
            <w:r w:rsidR="0017038B">
              <w:rPr>
                <w:rFonts w:cs="Tahoma-Bold"/>
                <w:bCs/>
                <w:color w:val="000000"/>
              </w:rPr>
              <w:t xml:space="preserve"> first generation of mangold fly will be lost.  The damage from the first generation of the pest usually occurs in April and May when crops are at their most susceptible.  </w:t>
            </w:r>
            <w:r w:rsidR="00461FDD">
              <w:rPr>
                <w:rFonts w:cs="Tahoma-Bold"/>
                <w:bCs/>
                <w:color w:val="000000"/>
              </w:rPr>
              <w:t xml:space="preserve">A further issue with these early infestations is that leaf-miner damage also increases crop sensitivity to herbicides, many of which are applied during this period.  </w:t>
            </w:r>
            <w:r w:rsidR="0017038B">
              <w:rPr>
                <w:rFonts w:cs="Tahoma-Bold"/>
                <w:bCs/>
                <w:color w:val="000000"/>
              </w:rPr>
              <w:t>Finding effective monitoring methods and alternative control treatments will therefore become more important.</w:t>
            </w:r>
          </w:p>
          <w:p w14:paraId="382F692F" w14:textId="77777777" w:rsidR="00180E4B" w:rsidRDefault="00180E4B" w:rsidP="00180E4B">
            <w:pPr>
              <w:autoSpaceDE w:val="0"/>
              <w:autoSpaceDN w:val="0"/>
              <w:adjustRightInd w:val="0"/>
              <w:spacing w:after="120"/>
              <w:rPr>
                <w:rFonts w:cs="Tahoma-Bold"/>
                <w:bCs/>
                <w:color w:val="000000"/>
                <w:u w:val="single"/>
              </w:rPr>
            </w:pPr>
            <w:r>
              <w:rPr>
                <w:rFonts w:cs="Tahoma-Bold"/>
                <w:bCs/>
                <w:color w:val="000000"/>
                <w:u w:val="single"/>
              </w:rPr>
              <w:t>Reference:</w:t>
            </w:r>
          </w:p>
          <w:p w14:paraId="2CD6DD52" w14:textId="02DA7664" w:rsidR="007E5B97" w:rsidRDefault="007E5B97" w:rsidP="003C0B7A">
            <w:pPr>
              <w:autoSpaceDE w:val="0"/>
              <w:autoSpaceDN w:val="0"/>
              <w:adjustRightInd w:val="0"/>
              <w:spacing w:after="120"/>
              <w:rPr>
                <w:rFonts w:cs="Tahoma-Bold"/>
                <w:bCs/>
                <w:color w:val="000000"/>
              </w:rPr>
            </w:pPr>
            <w:r>
              <w:rPr>
                <w:rFonts w:cs="Tahoma-Bold"/>
                <w:bCs/>
                <w:color w:val="000000"/>
              </w:rPr>
              <w:t>AHDB (2014). Encyclopaedia of pests and natural enemies in field crops. Agriculture and Horticulture Development Board.</w:t>
            </w:r>
          </w:p>
          <w:p w14:paraId="6E20E44D" w14:textId="594F1293" w:rsidR="0028106D" w:rsidRDefault="0028106D" w:rsidP="003C0B7A">
            <w:pPr>
              <w:autoSpaceDE w:val="0"/>
              <w:autoSpaceDN w:val="0"/>
              <w:adjustRightInd w:val="0"/>
              <w:spacing w:after="120"/>
              <w:rPr>
                <w:rFonts w:cs="Tahoma-Bold"/>
                <w:bCs/>
                <w:color w:val="000000"/>
              </w:rPr>
            </w:pPr>
            <w:r>
              <w:rPr>
                <w:rFonts w:cs="Tahoma-Bold"/>
                <w:bCs/>
                <w:color w:val="000000"/>
              </w:rPr>
              <w:t xml:space="preserve">EFSA (2018). </w:t>
            </w:r>
            <w:r w:rsidRPr="0028106D">
              <w:rPr>
                <w:rFonts w:cs="Tahoma-Bold"/>
                <w:bCs/>
                <w:color w:val="000000"/>
              </w:rPr>
              <w:t>Neonicotinoids: risks to bees confirmed</w:t>
            </w:r>
            <w:r>
              <w:rPr>
                <w:rFonts w:cs="Tahoma-Bold"/>
                <w:bCs/>
                <w:color w:val="000000"/>
              </w:rPr>
              <w:t xml:space="preserve">. Date accessed: 27 March 2018. </w:t>
            </w:r>
            <w:r w:rsidRPr="00482E73">
              <w:rPr>
                <w:rFonts w:cs="Tahoma-Bold"/>
                <w:bCs/>
                <w:color w:val="000000"/>
              </w:rPr>
              <w:t>Available from:</w:t>
            </w:r>
            <w:r>
              <w:rPr>
                <w:rFonts w:cs="Tahoma-Bold"/>
                <w:bCs/>
                <w:color w:val="000000"/>
              </w:rPr>
              <w:t xml:space="preserve"> </w:t>
            </w:r>
            <w:hyperlink r:id="rId19" w:history="1">
              <w:r w:rsidRPr="005F5473">
                <w:rPr>
                  <w:rStyle w:val="Hyperlink"/>
                  <w:rFonts w:cs="Tahoma-Bold"/>
                  <w:bCs/>
                </w:rPr>
                <w:t>https://www.efsa.europa.eu/en/press/news/180228</w:t>
              </w:r>
            </w:hyperlink>
            <w:r>
              <w:rPr>
                <w:rFonts w:cs="Tahoma-Bold"/>
                <w:bCs/>
                <w:color w:val="000000"/>
              </w:rPr>
              <w:t xml:space="preserve">. </w:t>
            </w:r>
          </w:p>
          <w:p w14:paraId="237E5EFD" w14:textId="20F4026B" w:rsidR="003C0B7A" w:rsidRDefault="003C0B7A" w:rsidP="003C0B7A">
            <w:pPr>
              <w:autoSpaceDE w:val="0"/>
              <w:autoSpaceDN w:val="0"/>
              <w:adjustRightInd w:val="0"/>
              <w:spacing w:after="120"/>
              <w:rPr>
                <w:rFonts w:cs="Tahoma-Bold"/>
                <w:bCs/>
                <w:color w:val="000000"/>
              </w:rPr>
            </w:pPr>
            <w:r>
              <w:rPr>
                <w:rFonts w:cs="Tahoma-Bold"/>
                <w:bCs/>
                <w:color w:val="000000"/>
              </w:rPr>
              <w:t>Met Office (2018</w:t>
            </w:r>
            <w:r w:rsidRPr="00482E73">
              <w:rPr>
                <w:rFonts w:cs="Tahoma-Bold"/>
                <w:bCs/>
                <w:color w:val="000000"/>
              </w:rPr>
              <w:t xml:space="preserve">). UK actual and anomaly maps [online]. Date accessed: </w:t>
            </w:r>
            <w:r w:rsidR="0028106D">
              <w:rPr>
                <w:rFonts w:cs="Tahoma-Bold"/>
                <w:bCs/>
                <w:color w:val="000000"/>
              </w:rPr>
              <w:t>22</w:t>
            </w:r>
            <w:r>
              <w:rPr>
                <w:rFonts w:cs="Tahoma-Bold"/>
                <w:bCs/>
                <w:color w:val="000000"/>
              </w:rPr>
              <w:t xml:space="preserve"> March 201</w:t>
            </w:r>
            <w:r w:rsidR="0028106D">
              <w:rPr>
                <w:rFonts w:cs="Tahoma-Bold"/>
                <w:bCs/>
                <w:color w:val="000000"/>
              </w:rPr>
              <w:t>8</w:t>
            </w:r>
            <w:r w:rsidRPr="00482E73">
              <w:rPr>
                <w:rFonts w:cs="Tahoma-Bold"/>
                <w:bCs/>
                <w:color w:val="000000"/>
              </w:rPr>
              <w:t xml:space="preserve">. Available from: </w:t>
            </w:r>
            <w:hyperlink r:id="rId20" w:history="1">
              <w:r w:rsidR="0028106D" w:rsidRPr="005F5473">
                <w:rPr>
                  <w:rStyle w:val="Hyperlink"/>
                  <w:rFonts w:cs="Tahoma-Bold"/>
                  <w:bCs/>
                </w:rPr>
                <w:t>http://www.metoffice.gov.uk/climate/uk/summaries/anomacts</w:t>
              </w:r>
            </w:hyperlink>
            <w:r w:rsidRPr="00482E73">
              <w:rPr>
                <w:rFonts w:cs="Tahoma-Bold"/>
                <w:bCs/>
                <w:color w:val="000000"/>
              </w:rPr>
              <w:t>.</w:t>
            </w:r>
            <w:r w:rsidR="0028106D">
              <w:rPr>
                <w:rFonts w:cs="Tahoma-Bold"/>
                <w:bCs/>
                <w:color w:val="000000"/>
              </w:rPr>
              <w:t xml:space="preserve"> </w:t>
            </w:r>
          </w:p>
          <w:p w14:paraId="22A29394" w14:textId="77777777" w:rsidR="00EB1BC5" w:rsidRDefault="00EB1BC5" w:rsidP="003C0B7A">
            <w:pPr>
              <w:autoSpaceDE w:val="0"/>
              <w:autoSpaceDN w:val="0"/>
              <w:adjustRightInd w:val="0"/>
              <w:spacing w:after="120"/>
              <w:rPr>
                <w:rFonts w:cs="Tahoma-Bold"/>
                <w:bCs/>
                <w:color w:val="000000"/>
              </w:rPr>
            </w:pPr>
            <w:r>
              <w:rPr>
                <w:rFonts w:cs="Tahoma-Bold"/>
                <w:bCs/>
                <w:color w:val="000000"/>
              </w:rPr>
              <w:t xml:space="preserve">Michelsen, V. (1980). A revision of the beet leaf-miner complex, </w:t>
            </w:r>
            <w:r>
              <w:rPr>
                <w:rFonts w:cs="Tahoma-Bold"/>
                <w:bCs/>
                <w:i/>
                <w:color w:val="000000"/>
              </w:rPr>
              <w:t xml:space="preserve">Pegomya hyoscyami </w:t>
            </w:r>
            <w:r>
              <w:rPr>
                <w:rFonts w:cs="Tahoma-Bold"/>
                <w:bCs/>
                <w:color w:val="000000"/>
              </w:rPr>
              <w:t>s. lat. (Diptera: Anthomyiidae). Entomologica Scandinavica, 11, 297-309.</w:t>
            </w:r>
          </w:p>
          <w:p w14:paraId="14EAA724" w14:textId="65D476A1" w:rsidR="00AB311F" w:rsidRPr="00C6084A" w:rsidRDefault="00AB311F" w:rsidP="0063360E">
            <w:pPr>
              <w:autoSpaceDE w:val="0"/>
              <w:autoSpaceDN w:val="0"/>
              <w:adjustRightInd w:val="0"/>
              <w:spacing w:after="120"/>
              <w:jc w:val="both"/>
              <w:rPr>
                <w:rFonts w:cs="Tahoma-Bold"/>
                <w:bCs/>
                <w:color w:val="000000"/>
              </w:rPr>
            </w:pPr>
          </w:p>
        </w:tc>
      </w:tr>
      <w:tr w:rsidR="009D28B2" w14:paraId="6C753FE5" w14:textId="77777777" w:rsidTr="00C5663C">
        <w:tc>
          <w:tcPr>
            <w:tcW w:w="9607" w:type="dxa"/>
            <w:shd w:val="clear" w:color="auto" w:fill="92D050"/>
          </w:tcPr>
          <w:p w14:paraId="77F4C494" w14:textId="07A7AF91" w:rsidR="009D28B2" w:rsidRPr="00967420" w:rsidRDefault="009D28B2" w:rsidP="009D28B2">
            <w:pPr>
              <w:rPr>
                <w:b/>
              </w:rPr>
            </w:pPr>
            <w:r>
              <w:rPr>
                <w:b/>
              </w:rPr>
              <w:lastRenderedPageBreak/>
              <w:t xml:space="preserve">Annual report: </w:t>
            </w:r>
            <w:r w:rsidRPr="00967420">
              <w:rPr>
                <w:b/>
              </w:rPr>
              <w:t>Key issues to be addressed next year:</w:t>
            </w:r>
          </w:p>
          <w:p w14:paraId="66DAA192" w14:textId="77777777" w:rsidR="009D28B2" w:rsidRDefault="009D28B2" w:rsidP="009D28B2">
            <w:pPr>
              <w:autoSpaceDE w:val="0"/>
              <w:autoSpaceDN w:val="0"/>
              <w:adjustRightInd w:val="0"/>
              <w:rPr>
                <w:rFonts w:cs="Tahoma-Bold"/>
                <w:b/>
                <w:bCs/>
                <w:color w:val="000000"/>
              </w:rPr>
            </w:pPr>
          </w:p>
        </w:tc>
      </w:tr>
      <w:tr w:rsidR="009D28B2" w14:paraId="356BCBE9" w14:textId="77777777" w:rsidTr="009D28B2">
        <w:tc>
          <w:tcPr>
            <w:tcW w:w="9607" w:type="dxa"/>
          </w:tcPr>
          <w:p w14:paraId="53DE5B10" w14:textId="77777777" w:rsidR="009D28B2" w:rsidRDefault="009D28B2" w:rsidP="009D28B2">
            <w:pPr>
              <w:autoSpaceDE w:val="0"/>
              <w:autoSpaceDN w:val="0"/>
              <w:adjustRightInd w:val="0"/>
              <w:rPr>
                <w:rFonts w:cs="Tahoma-Bold"/>
                <w:b/>
                <w:bCs/>
                <w:color w:val="000000"/>
              </w:rPr>
            </w:pPr>
          </w:p>
          <w:p w14:paraId="42954E1D" w14:textId="77777777" w:rsidR="00C5663C" w:rsidRDefault="00C5663C" w:rsidP="009D28B2">
            <w:pPr>
              <w:autoSpaceDE w:val="0"/>
              <w:autoSpaceDN w:val="0"/>
              <w:adjustRightInd w:val="0"/>
              <w:rPr>
                <w:rFonts w:cs="Tahoma-Bold"/>
                <w:b/>
                <w:bCs/>
                <w:color w:val="000000"/>
              </w:rPr>
            </w:pPr>
          </w:p>
          <w:p w14:paraId="6C3065F1" w14:textId="77777777" w:rsidR="00C5663C" w:rsidRDefault="00C5663C" w:rsidP="009D28B2">
            <w:pPr>
              <w:autoSpaceDE w:val="0"/>
              <w:autoSpaceDN w:val="0"/>
              <w:adjustRightInd w:val="0"/>
              <w:rPr>
                <w:rFonts w:cs="Tahoma-Bold"/>
                <w:b/>
                <w:bCs/>
                <w:color w:val="000000"/>
              </w:rPr>
            </w:pPr>
          </w:p>
          <w:p w14:paraId="78FC7C68" w14:textId="77777777" w:rsidR="00C5663C" w:rsidRDefault="00C5663C" w:rsidP="009D28B2">
            <w:pPr>
              <w:autoSpaceDE w:val="0"/>
              <w:autoSpaceDN w:val="0"/>
              <w:adjustRightInd w:val="0"/>
              <w:rPr>
                <w:rFonts w:cs="Tahoma-Bold"/>
                <w:b/>
                <w:bCs/>
                <w:color w:val="000000"/>
              </w:rPr>
            </w:pPr>
          </w:p>
          <w:p w14:paraId="20721631" w14:textId="77777777" w:rsidR="00C5663C" w:rsidRDefault="00C5663C" w:rsidP="009D28B2">
            <w:pPr>
              <w:autoSpaceDE w:val="0"/>
              <w:autoSpaceDN w:val="0"/>
              <w:adjustRightInd w:val="0"/>
              <w:rPr>
                <w:rFonts w:cs="Tahoma-Bold"/>
                <w:b/>
                <w:bCs/>
                <w:color w:val="000000"/>
              </w:rPr>
            </w:pPr>
          </w:p>
          <w:p w14:paraId="69211692" w14:textId="754984A1" w:rsidR="00C5663C" w:rsidRDefault="00C5663C" w:rsidP="009D28B2">
            <w:pPr>
              <w:autoSpaceDE w:val="0"/>
              <w:autoSpaceDN w:val="0"/>
              <w:adjustRightInd w:val="0"/>
              <w:rPr>
                <w:rFonts w:cs="Tahoma-Bold"/>
                <w:b/>
                <w:bCs/>
                <w:color w:val="000000"/>
              </w:rPr>
            </w:pPr>
          </w:p>
        </w:tc>
      </w:tr>
      <w:tr w:rsidR="009D28B2" w14:paraId="0DA2E2C4" w14:textId="77777777" w:rsidTr="00C5663C">
        <w:tc>
          <w:tcPr>
            <w:tcW w:w="9607" w:type="dxa"/>
            <w:shd w:val="clear" w:color="auto" w:fill="92D050"/>
          </w:tcPr>
          <w:p w14:paraId="037A8091" w14:textId="0F1DC7B4" w:rsidR="009D28B2" w:rsidRPr="00C5663C" w:rsidRDefault="00C5663C" w:rsidP="00C5663C">
            <w:r w:rsidRPr="00967420">
              <w:rPr>
                <w:b/>
              </w:rPr>
              <w:t>Publication of results to date/planned publications</w:t>
            </w:r>
            <w:r>
              <w:t>:</w:t>
            </w:r>
          </w:p>
        </w:tc>
      </w:tr>
      <w:tr w:rsidR="009D28B2" w14:paraId="4CDE751D" w14:textId="77777777" w:rsidTr="009D28B2">
        <w:tc>
          <w:tcPr>
            <w:tcW w:w="9607" w:type="dxa"/>
          </w:tcPr>
          <w:p w14:paraId="2E9A3704" w14:textId="77777777" w:rsidR="009D28B2" w:rsidRDefault="009D28B2" w:rsidP="009D28B2">
            <w:pPr>
              <w:autoSpaceDE w:val="0"/>
              <w:autoSpaceDN w:val="0"/>
              <w:adjustRightInd w:val="0"/>
              <w:rPr>
                <w:rFonts w:cs="Tahoma-Bold"/>
                <w:b/>
                <w:bCs/>
                <w:color w:val="000000"/>
              </w:rPr>
            </w:pPr>
          </w:p>
          <w:p w14:paraId="3EF75982" w14:textId="77777777" w:rsidR="00C5663C" w:rsidRDefault="00C5663C" w:rsidP="009D28B2">
            <w:pPr>
              <w:autoSpaceDE w:val="0"/>
              <w:autoSpaceDN w:val="0"/>
              <w:adjustRightInd w:val="0"/>
              <w:rPr>
                <w:rFonts w:cs="Tahoma-Bold"/>
                <w:b/>
                <w:bCs/>
                <w:color w:val="000000"/>
              </w:rPr>
            </w:pPr>
          </w:p>
          <w:p w14:paraId="7541761F" w14:textId="77777777" w:rsidR="00C5663C" w:rsidRDefault="00C5663C" w:rsidP="009D28B2">
            <w:pPr>
              <w:autoSpaceDE w:val="0"/>
              <w:autoSpaceDN w:val="0"/>
              <w:adjustRightInd w:val="0"/>
              <w:rPr>
                <w:rFonts w:cs="Tahoma-Bold"/>
                <w:b/>
                <w:bCs/>
                <w:color w:val="000000"/>
              </w:rPr>
            </w:pPr>
          </w:p>
          <w:p w14:paraId="3CE2337F" w14:textId="6C362BF6" w:rsidR="00C5663C" w:rsidRDefault="00C5663C" w:rsidP="009D28B2">
            <w:pPr>
              <w:autoSpaceDE w:val="0"/>
              <w:autoSpaceDN w:val="0"/>
              <w:adjustRightInd w:val="0"/>
              <w:rPr>
                <w:rFonts w:cs="Tahoma-Bold"/>
                <w:b/>
                <w:bCs/>
                <w:color w:val="000000"/>
              </w:rPr>
            </w:pPr>
          </w:p>
        </w:tc>
      </w:tr>
      <w:tr w:rsidR="00C5663C" w14:paraId="5D37BA7F" w14:textId="77777777" w:rsidTr="00C5663C">
        <w:tc>
          <w:tcPr>
            <w:tcW w:w="9607" w:type="dxa"/>
            <w:shd w:val="clear" w:color="auto" w:fill="FFFF00"/>
          </w:tcPr>
          <w:p w14:paraId="0E1BD7F0" w14:textId="1F45731F" w:rsidR="00C5663C" w:rsidRDefault="00C5663C" w:rsidP="00C5663C">
            <w:pPr>
              <w:autoSpaceDE w:val="0"/>
              <w:autoSpaceDN w:val="0"/>
              <w:adjustRightInd w:val="0"/>
              <w:rPr>
                <w:rFonts w:cs="Tahoma-Bold"/>
                <w:b/>
                <w:bCs/>
                <w:color w:val="000000"/>
              </w:rPr>
            </w:pPr>
            <w:r>
              <w:rPr>
                <w:rFonts w:cs="Tahoma-Bold"/>
                <w:b/>
                <w:bCs/>
                <w:color w:val="000000"/>
              </w:rPr>
              <w:t>Section 2: To be completed by project mentor</w:t>
            </w:r>
          </w:p>
        </w:tc>
      </w:tr>
      <w:tr w:rsidR="00C5663C" w14:paraId="6641BC9D" w14:textId="77777777" w:rsidTr="00C5663C">
        <w:tc>
          <w:tcPr>
            <w:tcW w:w="9607" w:type="dxa"/>
            <w:shd w:val="clear" w:color="auto" w:fill="FFFF00"/>
          </w:tcPr>
          <w:p w14:paraId="6AD45C7D" w14:textId="26D9C3AD" w:rsidR="00C5663C" w:rsidRDefault="00C5663C" w:rsidP="00C5663C">
            <w:pPr>
              <w:rPr>
                <w:b/>
              </w:rPr>
            </w:pPr>
            <w:r w:rsidRPr="00967420">
              <w:rPr>
                <w:b/>
              </w:rPr>
              <w:t xml:space="preserve">Is the project on track to meet the stated objectives? (please comment in </w:t>
            </w:r>
            <w:r>
              <w:rPr>
                <w:b/>
              </w:rPr>
              <w:t>relation to milestones and the status score awarded in section 1).</w:t>
            </w:r>
          </w:p>
          <w:p w14:paraId="357BB7AA" w14:textId="77777777" w:rsidR="00C5663C" w:rsidRDefault="00C5663C" w:rsidP="009D28B2">
            <w:pPr>
              <w:autoSpaceDE w:val="0"/>
              <w:autoSpaceDN w:val="0"/>
              <w:adjustRightInd w:val="0"/>
              <w:rPr>
                <w:rFonts w:cs="Tahoma-Bold"/>
                <w:b/>
                <w:bCs/>
                <w:color w:val="000000"/>
              </w:rPr>
            </w:pPr>
          </w:p>
        </w:tc>
      </w:tr>
      <w:tr w:rsidR="00C5663C" w14:paraId="742A723E" w14:textId="77777777" w:rsidTr="009D28B2">
        <w:tc>
          <w:tcPr>
            <w:tcW w:w="9607" w:type="dxa"/>
          </w:tcPr>
          <w:p w14:paraId="20067005" w14:textId="77777777" w:rsidR="00C5663C" w:rsidRDefault="00C5663C" w:rsidP="009D28B2">
            <w:pPr>
              <w:autoSpaceDE w:val="0"/>
              <w:autoSpaceDN w:val="0"/>
              <w:adjustRightInd w:val="0"/>
              <w:rPr>
                <w:rFonts w:cs="Tahoma-Bold"/>
                <w:b/>
                <w:bCs/>
                <w:color w:val="000000"/>
              </w:rPr>
            </w:pPr>
          </w:p>
          <w:p w14:paraId="1C832E98" w14:textId="77777777" w:rsidR="00C5663C" w:rsidRDefault="00C5663C" w:rsidP="009D28B2">
            <w:pPr>
              <w:autoSpaceDE w:val="0"/>
              <w:autoSpaceDN w:val="0"/>
              <w:adjustRightInd w:val="0"/>
              <w:rPr>
                <w:rFonts w:cs="Tahoma-Bold"/>
                <w:b/>
                <w:bCs/>
                <w:color w:val="000000"/>
              </w:rPr>
            </w:pPr>
          </w:p>
          <w:p w14:paraId="46950757" w14:textId="77777777" w:rsidR="00C5663C" w:rsidRDefault="00C5663C" w:rsidP="009D28B2">
            <w:pPr>
              <w:autoSpaceDE w:val="0"/>
              <w:autoSpaceDN w:val="0"/>
              <w:adjustRightInd w:val="0"/>
              <w:rPr>
                <w:rFonts w:cs="Tahoma-Bold"/>
                <w:b/>
                <w:bCs/>
                <w:color w:val="000000"/>
              </w:rPr>
            </w:pPr>
          </w:p>
          <w:p w14:paraId="02EDB44C" w14:textId="3B6FAEE3" w:rsidR="00C5663C" w:rsidRDefault="00C5663C" w:rsidP="009D28B2">
            <w:pPr>
              <w:autoSpaceDE w:val="0"/>
              <w:autoSpaceDN w:val="0"/>
              <w:adjustRightInd w:val="0"/>
              <w:rPr>
                <w:rFonts w:cs="Tahoma-Bold"/>
                <w:b/>
                <w:bCs/>
                <w:color w:val="000000"/>
              </w:rPr>
            </w:pPr>
          </w:p>
        </w:tc>
      </w:tr>
      <w:tr w:rsidR="00C5663C" w14:paraId="173C9BFB" w14:textId="77777777" w:rsidTr="00C5663C">
        <w:tc>
          <w:tcPr>
            <w:tcW w:w="9607" w:type="dxa"/>
            <w:shd w:val="clear" w:color="auto" w:fill="FFFF00"/>
          </w:tcPr>
          <w:p w14:paraId="78D179DA" w14:textId="163670BB" w:rsidR="00C5663C" w:rsidRDefault="00C5663C" w:rsidP="00C5663C">
            <w:pPr>
              <w:rPr>
                <w:rFonts w:cs="Tahoma-Bold"/>
                <w:b/>
                <w:bCs/>
                <w:color w:val="000000"/>
              </w:rPr>
            </w:pPr>
            <w:r w:rsidRPr="00967420">
              <w:rPr>
                <w:b/>
              </w:rPr>
              <w:t>Please comment on any proposed changes to milestones.</w:t>
            </w:r>
          </w:p>
        </w:tc>
      </w:tr>
      <w:tr w:rsidR="00C5663C" w14:paraId="16B9636A" w14:textId="77777777" w:rsidTr="009D28B2">
        <w:tc>
          <w:tcPr>
            <w:tcW w:w="9607" w:type="dxa"/>
          </w:tcPr>
          <w:p w14:paraId="66836120" w14:textId="77777777" w:rsidR="00C5663C" w:rsidRDefault="00C5663C" w:rsidP="009D28B2">
            <w:pPr>
              <w:autoSpaceDE w:val="0"/>
              <w:autoSpaceDN w:val="0"/>
              <w:adjustRightInd w:val="0"/>
              <w:rPr>
                <w:rFonts w:cs="Tahoma-Bold"/>
                <w:b/>
                <w:bCs/>
                <w:color w:val="000000"/>
              </w:rPr>
            </w:pPr>
          </w:p>
          <w:p w14:paraId="71883B29" w14:textId="700ADAEB" w:rsidR="00C5663C" w:rsidRDefault="00C5663C" w:rsidP="009D28B2">
            <w:pPr>
              <w:autoSpaceDE w:val="0"/>
              <w:autoSpaceDN w:val="0"/>
              <w:adjustRightInd w:val="0"/>
              <w:rPr>
                <w:rFonts w:cs="Tahoma-Bold"/>
                <w:b/>
                <w:bCs/>
                <w:color w:val="000000"/>
              </w:rPr>
            </w:pPr>
          </w:p>
          <w:p w14:paraId="6B7D6513" w14:textId="77777777" w:rsidR="00C5663C" w:rsidRDefault="00C5663C" w:rsidP="009D28B2">
            <w:pPr>
              <w:autoSpaceDE w:val="0"/>
              <w:autoSpaceDN w:val="0"/>
              <w:adjustRightInd w:val="0"/>
              <w:rPr>
                <w:rFonts w:cs="Tahoma-Bold"/>
                <w:b/>
                <w:bCs/>
                <w:color w:val="000000"/>
              </w:rPr>
            </w:pPr>
          </w:p>
          <w:p w14:paraId="0B38A25C" w14:textId="783DAFA5" w:rsidR="00C5663C" w:rsidRDefault="00C5663C" w:rsidP="009D28B2">
            <w:pPr>
              <w:autoSpaceDE w:val="0"/>
              <w:autoSpaceDN w:val="0"/>
              <w:adjustRightInd w:val="0"/>
              <w:rPr>
                <w:rFonts w:cs="Tahoma-Bold"/>
                <w:b/>
                <w:bCs/>
                <w:color w:val="000000"/>
              </w:rPr>
            </w:pPr>
          </w:p>
        </w:tc>
      </w:tr>
      <w:tr w:rsidR="00C5663C" w14:paraId="0FAB4012" w14:textId="77777777" w:rsidTr="00C5663C">
        <w:tc>
          <w:tcPr>
            <w:tcW w:w="9607" w:type="dxa"/>
            <w:shd w:val="clear" w:color="auto" w:fill="FFFF00"/>
          </w:tcPr>
          <w:p w14:paraId="2DBEE6DC" w14:textId="4163580A" w:rsidR="00C5663C" w:rsidRDefault="00C5663C" w:rsidP="00C5663C">
            <w:pPr>
              <w:rPr>
                <w:rFonts w:cs="Tahoma-Bold"/>
                <w:b/>
                <w:bCs/>
                <w:color w:val="000000"/>
              </w:rPr>
            </w:pPr>
            <w:r w:rsidRPr="00967420">
              <w:rPr>
                <w:b/>
              </w:rPr>
              <w:t>Are conclusions scientifically robust? (please comment on data analysis/interpretation)</w:t>
            </w:r>
          </w:p>
        </w:tc>
      </w:tr>
      <w:tr w:rsidR="00C5663C" w14:paraId="460AA933" w14:textId="77777777" w:rsidTr="009D28B2">
        <w:tc>
          <w:tcPr>
            <w:tcW w:w="9607" w:type="dxa"/>
          </w:tcPr>
          <w:p w14:paraId="6B12AB13" w14:textId="73D12C4D" w:rsidR="00C5663C" w:rsidRDefault="00C5663C" w:rsidP="00C5663C">
            <w:pPr>
              <w:rPr>
                <w:b/>
              </w:rPr>
            </w:pPr>
          </w:p>
          <w:p w14:paraId="3A9D8008" w14:textId="3E745603" w:rsidR="00C5663C" w:rsidRDefault="00C5663C" w:rsidP="00C5663C">
            <w:pPr>
              <w:rPr>
                <w:b/>
              </w:rPr>
            </w:pPr>
          </w:p>
          <w:p w14:paraId="1014944C" w14:textId="036298E6" w:rsidR="00C5663C" w:rsidRDefault="00C5663C" w:rsidP="00C5663C">
            <w:pPr>
              <w:rPr>
                <w:b/>
              </w:rPr>
            </w:pPr>
          </w:p>
          <w:p w14:paraId="7890637A" w14:textId="380F8B1C" w:rsidR="00C5663C" w:rsidRDefault="00C5663C" w:rsidP="00C5663C">
            <w:pPr>
              <w:rPr>
                <w:b/>
              </w:rPr>
            </w:pPr>
          </w:p>
          <w:p w14:paraId="47588CBC" w14:textId="77777777" w:rsidR="00C5663C" w:rsidRPr="00967420" w:rsidRDefault="00C5663C" w:rsidP="00C5663C">
            <w:pPr>
              <w:rPr>
                <w:b/>
              </w:rPr>
            </w:pPr>
          </w:p>
          <w:p w14:paraId="612791A1" w14:textId="77777777" w:rsidR="00C5663C" w:rsidRDefault="00C5663C" w:rsidP="009D28B2">
            <w:pPr>
              <w:autoSpaceDE w:val="0"/>
              <w:autoSpaceDN w:val="0"/>
              <w:adjustRightInd w:val="0"/>
              <w:rPr>
                <w:rFonts w:cs="Tahoma-Bold"/>
                <w:b/>
                <w:bCs/>
                <w:color w:val="000000"/>
              </w:rPr>
            </w:pPr>
          </w:p>
        </w:tc>
      </w:tr>
      <w:tr w:rsidR="00C5663C" w14:paraId="2396289C" w14:textId="77777777" w:rsidTr="00C5663C">
        <w:tc>
          <w:tcPr>
            <w:tcW w:w="9607" w:type="dxa"/>
            <w:shd w:val="clear" w:color="auto" w:fill="FFFF00"/>
          </w:tcPr>
          <w:p w14:paraId="7769740E" w14:textId="3B5697D8" w:rsidR="00C5663C" w:rsidRPr="00967420" w:rsidRDefault="00C5663C" w:rsidP="00C5663C">
            <w:pPr>
              <w:rPr>
                <w:b/>
              </w:rPr>
            </w:pPr>
            <w:r w:rsidRPr="00967420">
              <w:rPr>
                <w:b/>
              </w:rPr>
              <w:t xml:space="preserve">For final reports only: </w:t>
            </w:r>
          </w:p>
        </w:tc>
      </w:tr>
      <w:tr w:rsidR="00C5663C" w14:paraId="633D819C" w14:textId="77777777" w:rsidTr="009D28B2">
        <w:tc>
          <w:tcPr>
            <w:tcW w:w="9607" w:type="dxa"/>
          </w:tcPr>
          <w:p w14:paraId="6012038F" w14:textId="77777777" w:rsidR="00C5663C" w:rsidRPr="00967420" w:rsidRDefault="00C5663C" w:rsidP="00C5663C">
            <w:pPr>
              <w:rPr>
                <w:b/>
              </w:rPr>
            </w:pPr>
            <w:r w:rsidRPr="00967420">
              <w:rPr>
                <w:b/>
              </w:rPr>
              <w:t>How would you rate the project against the following criteria (please give a score out of 10, with 10 being highest)</w:t>
            </w:r>
          </w:p>
          <w:p w14:paraId="2E1F683B" w14:textId="77777777" w:rsidR="00C5663C" w:rsidRDefault="00C5663C" w:rsidP="00C5663C">
            <w:r>
              <w:t>1 ) The project met its original objectives:</w:t>
            </w:r>
          </w:p>
          <w:p w14:paraId="05EE6CC3" w14:textId="77777777" w:rsidR="00C5663C" w:rsidRDefault="00C5663C" w:rsidP="00C5663C"/>
          <w:p w14:paraId="26CF39B3" w14:textId="77777777" w:rsidR="00C5663C" w:rsidRDefault="00C5663C" w:rsidP="00C5663C">
            <w:r>
              <w:t>2) Contribution to scientific knowledge:</w:t>
            </w:r>
          </w:p>
          <w:p w14:paraId="76E55F17" w14:textId="77777777" w:rsidR="00C5663C" w:rsidRDefault="00C5663C" w:rsidP="00C5663C"/>
          <w:p w14:paraId="587DF81B" w14:textId="77777777" w:rsidR="00C5663C" w:rsidRDefault="00C5663C" w:rsidP="00C5663C">
            <w:r>
              <w:t>3) Direct relevance to growers:</w:t>
            </w:r>
          </w:p>
          <w:p w14:paraId="471A9E73" w14:textId="77777777" w:rsidR="00C5663C" w:rsidRPr="00967420" w:rsidRDefault="00C5663C" w:rsidP="00C5663C">
            <w:pPr>
              <w:rPr>
                <w:b/>
              </w:rPr>
            </w:pPr>
          </w:p>
        </w:tc>
      </w:tr>
    </w:tbl>
    <w:p w14:paraId="4D634D97" w14:textId="77777777"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21"/>
      <w:headerReference w:type="first" r:id="rId22"/>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C90CE" w14:textId="77777777" w:rsidR="00A244FE" w:rsidRDefault="00A244FE" w:rsidP="00B67FB5">
      <w:pPr>
        <w:spacing w:after="0" w:line="240" w:lineRule="auto"/>
      </w:pPr>
      <w:r>
        <w:separator/>
      </w:r>
    </w:p>
  </w:endnote>
  <w:endnote w:type="continuationSeparator" w:id="0">
    <w:p w14:paraId="5B14A35C" w14:textId="77777777" w:rsidR="00A244FE" w:rsidRDefault="00A244FE"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750693725"/>
      <w:docPartObj>
        <w:docPartGallery w:val="Page Numbers (Bottom of Page)"/>
        <w:docPartUnique/>
      </w:docPartObj>
    </w:sdtPr>
    <w:sdtEndPr>
      <w:rPr>
        <w:noProof/>
      </w:rPr>
    </w:sdtEndPr>
    <w:sdtContent>
      <w:p w14:paraId="495C4969" w14:textId="28B831D9" w:rsidR="00E44131" w:rsidRPr="005A354A" w:rsidRDefault="00E44131" w:rsidP="005A354A">
        <w:pPr>
          <w:pStyle w:val="Footer"/>
          <w:rPr>
            <w:sz w:val="16"/>
            <w:szCs w:val="16"/>
          </w:rPr>
        </w:pPr>
        <w:r w:rsidRPr="005A354A">
          <w:rPr>
            <w:sz w:val="16"/>
            <w:szCs w:val="16"/>
          </w:rPr>
          <w:fldChar w:fldCharType="begin"/>
        </w:r>
        <w:r w:rsidRPr="005A354A">
          <w:rPr>
            <w:sz w:val="16"/>
            <w:szCs w:val="16"/>
          </w:rPr>
          <w:instrText xml:space="preserve"> FILENAME  \p  \* MERGEFORMAT </w:instrText>
        </w:r>
        <w:r w:rsidRPr="005A354A">
          <w:rPr>
            <w:sz w:val="16"/>
            <w:szCs w:val="16"/>
          </w:rPr>
          <w:fldChar w:fldCharType="separate"/>
        </w:r>
        <w:r w:rsidR="008D00FA">
          <w:rPr>
            <w:noProof/>
            <w:sz w:val="16"/>
            <w:szCs w:val="16"/>
          </w:rPr>
          <w:t>C:\Users\franc\AppData\Local\Microsoft\Windows\INetCache\Content.Outlook\LIG50J5U\BBRO Annual and final report (final v2).docx</w:t>
        </w:r>
        <w:r w:rsidRPr="005A354A">
          <w:rPr>
            <w:sz w:val="16"/>
            <w:szCs w:val="16"/>
          </w:rPr>
          <w:fldChar w:fldCharType="end"/>
        </w:r>
        <w:r w:rsidRPr="005A354A">
          <w:rPr>
            <w:sz w:val="16"/>
            <w:szCs w:val="16"/>
          </w:rPr>
          <w:fldChar w:fldCharType="begin"/>
        </w:r>
        <w:r w:rsidRPr="005A354A">
          <w:rPr>
            <w:sz w:val="16"/>
            <w:szCs w:val="16"/>
          </w:rPr>
          <w:instrText xml:space="preserve"> PAGE   \* MERGEFORMAT </w:instrText>
        </w:r>
        <w:r w:rsidRPr="005A354A">
          <w:rPr>
            <w:sz w:val="16"/>
            <w:szCs w:val="16"/>
          </w:rPr>
          <w:fldChar w:fldCharType="separate"/>
        </w:r>
        <w:r w:rsidR="00461FDD">
          <w:rPr>
            <w:noProof/>
            <w:sz w:val="16"/>
            <w:szCs w:val="16"/>
          </w:rPr>
          <w:t>9</w:t>
        </w:r>
        <w:r w:rsidRPr="005A354A">
          <w:rPr>
            <w:noProof/>
            <w:sz w:val="16"/>
            <w:szCs w:val="16"/>
          </w:rPr>
          <w:fldChar w:fldCharType="end"/>
        </w:r>
      </w:p>
    </w:sdtContent>
  </w:sdt>
  <w:p w14:paraId="74791EBA" w14:textId="77777777" w:rsidR="00E44131" w:rsidRDefault="00E4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91145" w14:textId="77777777" w:rsidR="00A244FE" w:rsidRDefault="00A244FE" w:rsidP="00B67FB5">
      <w:pPr>
        <w:spacing w:after="0" w:line="240" w:lineRule="auto"/>
      </w:pPr>
      <w:r>
        <w:separator/>
      </w:r>
    </w:p>
  </w:footnote>
  <w:footnote w:type="continuationSeparator" w:id="0">
    <w:p w14:paraId="5EE3B015" w14:textId="77777777" w:rsidR="00A244FE" w:rsidRDefault="00A244FE"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B3C59" w14:textId="77777777" w:rsidR="000F2061" w:rsidRDefault="000F2061" w:rsidP="000F2061">
    <w:pPr>
      <w:pStyle w:val="Header"/>
    </w:pPr>
    <w:r>
      <w:rPr>
        <w:noProof/>
        <w:lang w:eastAsia="en-GB"/>
      </w:rPr>
      <w:drawing>
        <wp:anchor distT="0" distB="0" distL="114300" distR="114300" simplePos="0" relativeHeight="251659776" behindDoc="0" locked="0" layoutInCell="1" allowOverlap="1" wp14:anchorId="2732E7B2" wp14:editId="66EF631D">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51057A38" w14:textId="77777777" w:rsidR="000F2061" w:rsidRDefault="000F2061" w:rsidP="000F2061">
    <w:pPr>
      <w:pStyle w:val="Header"/>
    </w:pPr>
  </w:p>
  <w:p w14:paraId="5A2E9341" w14:textId="77777777" w:rsidR="000F2061" w:rsidRDefault="000F2061" w:rsidP="000F2061">
    <w:pPr>
      <w:pStyle w:val="Header"/>
    </w:pPr>
  </w:p>
  <w:p w14:paraId="47D40772" w14:textId="77777777" w:rsidR="000F2061" w:rsidRDefault="000F2061" w:rsidP="000F2061">
    <w:pPr>
      <w:pStyle w:val="Header"/>
    </w:pPr>
  </w:p>
  <w:p w14:paraId="2C2E6A4B" w14:textId="77777777" w:rsidR="000F2061" w:rsidRDefault="000F2061" w:rsidP="000F2061">
    <w:pPr>
      <w:pStyle w:val="Header"/>
    </w:pPr>
  </w:p>
  <w:p w14:paraId="0BB09CD6" w14:textId="77777777" w:rsidR="000F2061" w:rsidRDefault="000F2061" w:rsidP="000F2061">
    <w:pPr>
      <w:pStyle w:val="Header"/>
    </w:pPr>
  </w:p>
  <w:p w14:paraId="117D6C33" w14:textId="77777777" w:rsidR="000F2061" w:rsidRDefault="000F2061" w:rsidP="000F2061">
    <w:pPr>
      <w:pStyle w:val="Header"/>
    </w:pPr>
    <w:r>
      <w:t>Innovation Centre, Norwich Research Park, Colney Lane, Norwich, Norfolk.  NR4 7GJ.</w:t>
    </w:r>
  </w:p>
  <w:p w14:paraId="4243341C" w14:textId="6EE6F65A" w:rsidR="000F2061" w:rsidRDefault="000F2061" w:rsidP="000F2061">
    <w:pPr>
      <w:pStyle w:val="Header"/>
    </w:pPr>
    <w:r>
      <w:t xml:space="preserve">Tel: 01603 672169    Email:  </w:t>
    </w:r>
    <w:hyperlink r:id="rId2" w:history="1">
      <w:r w:rsidRPr="00E34BDD">
        <w:rPr>
          <w:rStyle w:val="Hyperlink"/>
        </w:rPr>
        <w:t>BBRO@bbro.co.uk</w:t>
      </w:r>
    </w:hyperlink>
    <w:r>
      <w:t xml:space="preserve">    www.bbro.co.uk</w:t>
    </w:r>
  </w:p>
  <w:p w14:paraId="698FBFDB" w14:textId="77777777" w:rsidR="000F2061" w:rsidRDefault="000F2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724BA"/>
    <w:multiLevelType w:val="hybridMultilevel"/>
    <w:tmpl w:val="582C1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6C7A4E"/>
    <w:multiLevelType w:val="hybridMultilevel"/>
    <w:tmpl w:val="111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3"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80747C"/>
    <w:multiLevelType w:val="hybridMultilevel"/>
    <w:tmpl w:val="F8603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1"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
  </w:num>
  <w:num w:numId="3">
    <w:abstractNumId w:val="1"/>
  </w:num>
  <w:num w:numId="4">
    <w:abstractNumId w:val="6"/>
  </w:num>
  <w:num w:numId="5">
    <w:abstractNumId w:val="12"/>
  </w:num>
  <w:num w:numId="6">
    <w:abstractNumId w:val="23"/>
  </w:num>
  <w:num w:numId="7">
    <w:abstractNumId w:val="10"/>
  </w:num>
  <w:num w:numId="8">
    <w:abstractNumId w:val="13"/>
  </w:num>
  <w:num w:numId="9">
    <w:abstractNumId w:val="19"/>
  </w:num>
  <w:num w:numId="10">
    <w:abstractNumId w:val="22"/>
  </w:num>
  <w:num w:numId="11">
    <w:abstractNumId w:val="15"/>
  </w:num>
  <w:num w:numId="12">
    <w:abstractNumId w:val="7"/>
  </w:num>
  <w:num w:numId="13">
    <w:abstractNumId w:val="9"/>
  </w:num>
  <w:num w:numId="14">
    <w:abstractNumId w:val="20"/>
  </w:num>
  <w:num w:numId="15">
    <w:abstractNumId w:val="21"/>
  </w:num>
  <w:num w:numId="16">
    <w:abstractNumId w:val="8"/>
  </w:num>
  <w:num w:numId="17">
    <w:abstractNumId w:val="0"/>
  </w:num>
  <w:num w:numId="18">
    <w:abstractNumId w:val="5"/>
  </w:num>
  <w:num w:numId="19">
    <w:abstractNumId w:val="14"/>
  </w:num>
  <w:num w:numId="20">
    <w:abstractNumId w:val="11"/>
  </w:num>
  <w:num w:numId="21">
    <w:abstractNumId w:val="4"/>
  </w:num>
  <w:num w:numId="22">
    <w:abstractNumId w:val="18"/>
  </w:num>
  <w:num w:numId="23">
    <w:abstractNumId w:val="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0" w:nlCheck="1" w:checkStyle="0"/>
  <w:activeWritingStyle w:appName="MSWord" w:lang="en-US" w:vendorID="64" w:dllVersion="0" w:nlCheck="1" w:checkStyle="1"/>
  <w:activeWritingStyle w:appName="MSWord" w:lang="en-GB" w:vendorID="64" w:dllVersion="6"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53D"/>
    <w:rsid w:val="0001258B"/>
    <w:rsid w:val="00021FBB"/>
    <w:rsid w:val="00025A06"/>
    <w:rsid w:val="00036BDA"/>
    <w:rsid w:val="00042101"/>
    <w:rsid w:val="00044CBD"/>
    <w:rsid w:val="000510F2"/>
    <w:rsid w:val="00084038"/>
    <w:rsid w:val="000B1310"/>
    <w:rsid w:val="000C0BDD"/>
    <w:rsid w:val="000E2B3D"/>
    <w:rsid w:val="000E580C"/>
    <w:rsid w:val="000E5992"/>
    <w:rsid w:val="000F2061"/>
    <w:rsid w:val="001612B5"/>
    <w:rsid w:val="00161305"/>
    <w:rsid w:val="00161F3D"/>
    <w:rsid w:val="0017038B"/>
    <w:rsid w:val="00180E4B"/>
    <w:rsid w:val="00187EC7"/>
    <w:rsid w:val="001A0C72"/>
    <w:rsid w:val="00201203"/>
    <w:rsid w:val="00204DAB"/>
    <w:rsid w:val="00217E0E"/>
    <w:rsid w:val="002326FC"/>
    <w:rsid w:val="00240362"/>
    <w:rsid w:val="00271065"/>
    <w:rsid w:val="00271552"/>
    <w:rsid w:val="002720B9"/>
    <w:rsid w:val="0028106D"/>
    <w:rsid w:val="002948D2"/>
    <w:rsid w:val="002A73AC"/>
    <w:rsid w:val="002E4457"/>
    <w:rsid w:val="002F0E17"/>
    <w:rsid w:val="002F1996"/>
    <w:rsid w:val="002F2462"/>
    <w:rsid w:val="002F28FE"/>
    <w:rsid w:val="00314BA6"/>
    <w:rsid w:val="0032676C"/>
    <w:rsid w:val="003361A7"/>
    <w:rsid w:val="00347CC6"/>
    <w:rsid w:val="00362700"/>
    <w:rsid w:val="003911A0"/>
    <w:rsid w:val="003940C5"/>
    <w:rsid w:val="00396C9B"/>
    <w:rsid w:val="003A3B87"/>
    <w:rsid w:val="003A6159"/>
    <w:rsid w:val="003C0B7A"/>
    <w:rsid w:val="003F3B9B"/>
    <w:rsid w:val="004138C1"/>
    <w:rsid w:val="0042332D"/>
    <w:rsid w:val="004263B3"/>
    <w:rsid w:val="00440DA4"/>
    <w:rsid w:val="00445B5A"/>
    <w:rsid w:val="00453E94"/>
    <w:rsid w:val="00455896"/>
    <w:rsid w:val="00461FDD"/>
    <w:rsid w:val="004774B1"/>
    <w:rsid w:val="0048538F"/>
    <w:rsid w:val="00486F6C"/>
    <w:rsid w:val="00493544"/>
    <w:rsid w:val="00495A86"/>
    <w:rsid w:val="004A5312"/>
    <w:rsid w:val="004D238F"/>
    <w:rsid w:val="004D329D"/>
    <w:rsid w:val="004E4348"/>
    <w:rsid w:val="004F1060"/>
    <w:rsid w:val="00512BF4"/>
    <w:rsid w:val="0053302D"/>
    <w:rsid w:val="00576F9F"/>
    <w:rsid w:val="00577120"/>
    <w:rsid w:val="00593D16"/>
    <w:rsid w:val="005A354A"/>
    <w:rsid w:val="005A74DC"/>
    <w:rsid w:val="005B4DD7"/>
    <w:rsid w:val="005B67A5"/>
    <w:rsid w:val="00600D8E"/>
    <w:rsid w:val="006070DB"/>
    <w:rsid w:val="00623A3D"/>
    <w:rsid w:val="00625C87"/>
    <w:rsid w:val="0063360E"/>
    <w:rsid w:val="006373B7"/>
    <w:rsid w:val="00643700"/>
    <w:rsid w:val="00652FC4"/>
    <w:rsid w:val="00654CA3"/>
    <w:rsid w:val="00661B83"/>
    <w:rsid w:val="00673132"/>
    <w:rsid w:val="006C33EE"/>
    <w:rsid w:val="006C7435"/>
    <w:rsid w:val="006D37FA"/>
    <w:rsid w:val="006D4D18"/>
    <w:rsid w:val="006E545E"/>
    <w:rsid w:val="006F55EE"/>
    <w:rsid w:val="007238B5"/>
    <w:rsid w:val="0072715F"/>
    <w:rsid w:val="00733C95"/>
    <w:rsid w:val="00741A08"/>
    <w:rsid w:val="007435CD"/>
    <w:rsid w:val="00743CDE"/>
    <w:rsid w:val="00745B7E"/>
    <w:rsid w:val="0074761C"/>
    <w:rsid w:val="00770304"/>
    <w:rsid w:val="007845CC"/>
    <w:rsid w:val="007A03E8"/>
    <w:rsid w:val="007A0AD2"/>
    <w:rsid w:val="007A2B25"/>
    <w:rsid w:val="007A5EF8"/>
    <w:rsid w:val="007B4688"/>
    <w:rsid w:val="007C6251"/>
    <w:rsid w:val="007E5B97"/>
    <w:rsid w:val="007F6E2C"/>
    <w:rsid w:val="008001A7"/>
    <w:rsid w:val="00805A2C"/>
    <w:rsid w:val="00806847"/>
    <w:rsid w:val="008331B2"/>
    <w:rsid w:val="00857BC7"/>
    <w:rsid w:val="0089253D"/>
    <w:rsid w:val="00895787"/>
    <w:rsid w:val="00897DBF"/>
    <w:rsid w:val="008D00FA"/>
    <w:rsid w:val="008D7A87"/>
    <w:rsid w:val="008E3C9D"/>
    <w:rsid w:val="008F1960"/>
    <w:rsid w:val="008F63B6"/>
    <w:rsid w:val="00901A5C"/>
    <w:rsid w:val="00915CFD"/>
    <w:rsid w:val="0093407F"/>
    <w:rsid w:val="00947ED0"/>
    <w:rsid w:val="009552EC"/>
    <w:rsid w:val="00967420"/>
    <w:rsid w:val="00975FFB"/>
    <w:rsid w:val="00981F2C"/>
    <w:rsid w:val="00986691"/>
    <w:rsid w:val="009A7189"/>
    <w:rsid w:val="009B33C8"/>
    <w:rsid w:val="009B5DB0"/>
    <w:rsid w:val="009C69AA"/>
    <w:rsid w:val="009D28B2"/>
    <w:rsid w:val="009F01F8"/>
    <w:rsid w:val="00A244FE"/>
    <w:rsid w:val="00A452C5"/>
    <w:rsid w:val="00A46A77"/>
    <w:rsid w:val="00A62215"/>
    <w:rsid w:val="00A63583"/>
    <w:rsid w:val="00A671C3"/>
    <w:rsid w:val="00A70104"/>
    <w:rsid w:val="00A836BB"/>
    <w:rsid w:val="00A90D67"/>
    <w:rsid w:val="00A97123"/>
    <w:rsid w:val="00AB0B8A"/>
    <w:rsid w:val="00AB311F"/>
    <w:rsid w:val="00AB5A3D"/>
    <w:rsid w:val="00AB6EF0"/>
    <w:rsid w:val="00AC7F52"/>
    <w:rsid w:val="00AE53B2"/>
    <w:rsid w:val="00AE7251"/>
    <w:rsid w:val="00AF2D51"/>
    <w:rsid w:val="00B13ABE"/>
    <w:rsid w:val="00B2190B"/>
    <w:rsid w:val="00B31822"/>
    <w:rsid w:val="00B356A4"/>
    <w:rsid w:val="00B37D0C"/>
    <w:rsid w:val="00B40307"/>
    <w:rsid w:val="00B4449F"/>
    <w:rsid w:val="00B67FB5"/>
    <w:rsid w:val="00B83CDC"/>
    <w:rsid w:val="00B95D81"/>
    <w:rsid w:val="00BB12B6"/>
    <w:rsid w:val="00BB6802"/>
    <w:rsid w:val="00C30B3B"/>
    <w:rsid w:val="00C55522"/>
    <w:rsid w:val="00C5663C"/>
    <w:rsid w:val="00C6084A"/>
    <w:rsid w:val="00C60D2A"/>
    <w:rsid w:val="00C72BEE"/>
    <w:rsid w:val="00CC68EB"/>
    <w:rsid w:val="00CD308F"/>
    <w:rsid w:val="00CE0481"/>
    <w:rsid w:val="00CE4D6F"/>
    <w:rsid w:val="00CF6297"/>
    <w:rsid w:val="00D00AFD"/>
    <w:rsid w:val="00D22B9C"/>
    <w:rsid w:val="00D27D36"/>
    <w:rsid w:val="00D368BA"/>
    <w:rsid w:val="00D37B57"/>
    <w:rsid w:val="00D51630"/>
    <w:rsid w:val="00D64E3D"/>
    <w:rsid w:val="00D7174A"/>
    <w:rsid w:val="00D92DC8"/>
    <w:rsid w:val="00D9477B"/>
    <w:rsid w:val="00DA4DD2"/>
    <w:rsid w:val="00DB7B39"/>
    <w:rsid w:val="00DF6262"/>
    <w:rsid w:val="00E1390C"/>
    <w:rsid w:val="00E22EC7"/>
    <w:rsid w:val="00E27B91"/>
    <w:rsid w:val="00E3049E"/>
    <w:rsid w:val="00E44131"/>
    <w:rsid w:val="00E45785"/>
    <w:rsid w:val="00E56DF5"/>
    <w:rsid w:val="00E710C2"/>
    <w:rsid w:val="00E9048E"/>
    <w:rsid w:val="00EB1BC5"/>
    <w:rsid w:val="00EC5E93"/>
    <w:rsid w:val="00ED5CCD"/>
    <w:rsid w:val="00F13268"/>
    <w:rsid w:val="00F25E61"/>
    <w:rsid w:val="00F27D91"/>
    <w:rsid w:val="00F35686"/>
    <w:rsid w:val="00F4057F"/>
    <w:rsid w:val="00F40D53"/>
    <w:rsid w:val="00F512D6"/>
    <w:rsid w:val="00F728EA"/>
    <w:rsid w:val="00F75DD4"/>
    <w:rsid w:val="00F85DB2"/>
    <w:rsid w:val="00F87B7D"/>
    <w:rsid w:val="00FC0A74"/>
    <w:rsid w:val="00FC5C9E"/>
    <w:rsid w:val="00FD0F5D"/>
    <w:rsid w:val="00FF03D5"/>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F4075"/>
  <w15:docId w15:val="{5BF251D2-3DFB-4D3C-A2CF-85B51ED8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34"/>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 w:type="table" w:styleId="GridTable4-Accent3">
    <w:name w:val="Grid Table 4 Accent 3"/>
    <w:basedOn w:val="TableNormal"/>
    <w:uiPriority w:val="49"/>
    <w:rsid w:val="00915CF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455896"/>
    <w:rPr>
      <w:sz w:val="16"/>
      <w:szCs w:val="16"/>
    </w:rPr>
  </w:style>
  <w:style w:type="paragraph" w:styleId="CommentText">
    <w:name w:val="annotation text"/>
    <w:basedOn w:val="Normal"/>
    <w:link w:val="CommentTextChar"/>
    <w:uiPriority w:val="99"/>
    <w:semiHidden/>
    <w:unhideWhenUsed/>
    <w:rsid w:val="00455896"/>
    <w:pPr>
      <w:spacing w:line="240" w:lineRule="auto"/>
    </w:pPr>
    <w:rPr>
      <w:sz w:val="20"/>
      <w:szCs w:val="20"/>
    </w:rPr>
  </w:style>
  <w:style w:type="character" w:customStyle="1" w:styleId="CommentTextChar">
    <w:name w:val="Comment Text Char"/>
    <w:basedOn w:val="DefaultParagraphFont"/>
    <w:link w:val="CommentText"/>
    <w:uiPriority w:val="99"/>
    <w:semiHidden/>
    <w:rsid w:val="00455896"/>
    <w:rPr>
      <w:sz w:val="20"/>
      <w:szCs w:val="20"/>
    </w:rPr>
  </w:style>
  <w:style w:type="paragraph" w:styleId="CommentSubject">
    <w:name w:val="annotation subject"/>
    <w:basedOn w:val="CommentText"/>
    <w:next w:val="CommentText"/>
    <w:link w:val="CommentSubjectChar"/>
    <w:uiPriority w:val="99"/>
    <w:semiHidden/>
    <w:unhideWhenUsed/>
    <w:rsid w:val="00455896"/>
    <w:rPr>
      <w:b/>
      <w:bCs/>
    </w:rPr>
  </w:style>
  <w:style w:type="character" w:customStyle="1" w:styleId="CommentSubjectChar">
    <w:name w:val="Comment Subject Char"/>
    <w:basedOn w:val="CommentTextChar"/>
    <w:link w:val="CommentSubject"/>
    <w:uiPriority w:val="99"/>
    <w:semiHidden/>
    <w:rsid w:val="004558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yperlink" Target="http://www.metoffice.gov.uk/climate/uk/summaries/anomac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fsa.europa.eu/en/press/news/18022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2.wmf"/></Relationships>
</file>

<file path=word/charts/_rels/chart1.xml.rels><?xml version="1.0" encoding="UTF-8" standalone="yes"?>
<Relationships xmlns="http://schemas.openxmlformats.org/package/2006/relationships"><Relationship Id="rId3" Type="http://schemas.openxmlformats.org/officeDocument/2006/relationships/oleObject" Target="file:///C:\Users\m167062\Documents\BBRO\XAC2580%20-%20mangold%20fly%202017\Adult%20monitoring\1020375%20XAC2580%20Mangold%20fly%20%20predators%20water%20trap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167062\Documents\BBRO\XAC2580%20-%20mangold%20fly%202017\Adult%20monitoring\1020375%20XAC2580%20Mangold%20fly%20%20predators%20water%20trap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167062\Documents\BBRO\XAC2580%20-%20mangold%20fly%202017\Adult%20monitoring\1020375%20XAC2580%20Mangold%20fly%20%20predators%20water%20trap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167062\Documents\BBRO\XAC2580%20-%20mangold%20fly%202017\Adult%20monitoring\1020375%20XAC2580%20Mangold%20fly%20%20predators%20water%20trap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167062\Documents\BBRO\XAC2580%20-%20mangold%20fly%202017\Adult%20monitoring\1020375%20XAC2580%20Mangold%20fly%20%20predators%20water%20trap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14184005442433"/>
          <c:y val="5.0925925925925923E-2"/>
          <c:w val="0.78530273536167261"/>
          <c:h val="0.74832254063629555"/>
        </c:manualLayout>
      </c:layout>
      <c:barChart>
        <c:barDir val="col"/>
        <c:grouping val="clustered"/>
        <c:varyColors val="0"/>
        <c:ser>
          <c:idx val="0"/>
          <c:order val="0"/>
          <c:tx>
            <c:strRef>
              <c:f>'Mangold fly summary'!$C$13</c:f>
              <c:strCache>
                <c:ptCount val="1"/>
                <c:pt idx="0">
                  <c:v>2016</c:v>
                </c:pt>
              </c:strCache>
            </c:strRef>
          </c:tx>
          <c:spPr>
            <a:solidFill>
              <a:schemeClr val="accent1"/>
            </a:solidFill>
            <a:ln>
              <a:noFill/>
            </a:ln>
            <a:effectLst/>
          </c:spPr>
          <c:invertIfNegative val="0"/>
          <c:cat>
            <c:strRef>
              <c:f>'Mangold fly summary'!$B$14:$B$16</c:f>
              <c:strCache>
                <c:ptCount val="3"/>
                <c:pt idx="0">
                  <c:v>Barrow upon Humber </c:v>
                </c:pt>
                <c:pt idx="1">
                  <c:v>Holbeach*</c:v>
                </c:pt>
                <c:pt idx="2">
                  <c:v>Suffolk/Essex coast**</c:v>
                </c:pt>
              </c:strCache>
            </c:strRef>
          </c:cat>
          <c:val>
            <c:numRef>
              <c:f>'Mangold fly summary'!$C$14:$C$16</c:f>
              <c:numCache>
                <c:formatCode>General</c:formatCode>
                <c:ptCount val="3"/>
                <c:pt idx="0">
                  <c:v>14</c:v>
                </c:pt>
                <c:pt idx="1">
                  <c:v>77</c:v>
                </c:pt>
                <c:pt idx="2">
                  <c:v>2</c:v>
                </c:pt>
              </c:numCache>
            </c:numRef>
          </c:val>
          <c:extLst>
            <c:ext xmlns:c16="http://schemas.microsoft.com/office/drawing/2014/chart" uri="{C3380CC4-5D6E-409C-BE32-E72D297353CC}">
              <c16:uniqueId val="{00000000-8B3F-47EB-AE7E-DD267AAFB60A}"/>
            </c:ext>
          </c:extLst>
        </c:ser>
        <c:ser>
          <c:idx val="1"/>
          <c:order val="1"/>
          <c:tx>
            <c:strRef>
              <c:f>'Mangold fly summary'!$D$13</c:f>
              <c:strCache>
                <c:ptCount val="1"/>
                <c:pt idx="0">
                  <c:v>2017</c:v>
                </c:pt>
              </c:strCache>
            </c:strRef>
          </c:tx>
          <c:spPr>
            <a:solidFill>
              <a:schemeClr val="accent2"/>
            </a:solidFill>
            <a:ln>
              <a:noFill/>
            </a:ln>
            <a:effectLst/>
          </c:spPr>
          <c:invertIfNegative val="0"/>
          <c:cat>
            <c:strRef>
              <c:f>'Mangold fly summary'!$B$14:$B$16</c:f>
              <c:strCache>
                <c:ptCount val="3"/>
                <c:pt idx="0">
                  <c:v>Barrow upon Humber </c:v>
                </c:pt>
                <c:pt idx="1">
                  <c:v>Holbeach*</c:v>
                </c:pt>
                <c:pt idx="2">
                  <c:v>Suffolk/Essex coast**</c:v>
                </c:pt>
              </c:strCache>
            </c:strRef>
          </c:cat>
          <c:val>
            <c:numRef>
              <c:f>'Mangold fly summary'!$D$14:$D$16</c:f>
              <c:numCache>
                <c:formatCode>General</c:formatCode>
                <c:ptCount val="3"/>
                <c:pt idx="0">
                  <c:v>8</c:v>
                </c:pt>
                <c:pt idx="1">
                  <c:v>9</c:v>
                </c:pt>
                <c:pt idx="2">
                  <c:v>1</c:v>
                </c:pt>
              </c:numCache>
            </c:numRef>
          </c:val>
          <c:extLst>
            <c:ext xmlns:c16="http://schemas.microsoft.com/office/drawing/2014/chart" uri="{C3380CC4-5D6E-409C-BE32-E72D297353CC}">
              <c16:uniqueId val="{00000001-8B3F-47EB-AE7E-DD267AAFB60A}"/>
            </c:ext>
          </c:extLst>
        </c:ser>
        <c:dLbls>
          <c:showLegendKey val="0"/>
          <c:showVal val="0"/>
          <c:showCatName val="0"/>
          <c:showSerName val="0"/>
          <c:showPercent val="0"/>
          <c:showBubbleSize val="0"/>
        </c:dLbls>
        <c:gapWidth val="219"/>
        <c:overlap val="-27"/>
        <c:axId val="350897208"/>
        <c:axId val="350896424"/>
      </c:barChart>
      <c:catAx>
        <c:axId val="350897208"/>
        <c:scaling>
          <c:orientation val="minMax"/>
        </c:scaling>
        <c:delete val="0"/>
        <c:axPos val="b"/>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896424"/>
        <c:crosses val="autoZero"/>
        <c:auto val="1"/>
        <c:lblAlgn val="ctr"/>
        <c:lblOffset val="100"/>
        <c:noMultiLvlLbl val="0"/>
      </c:catAx>
      <c:valAx>
        <c:axId val="350896424"/>
        <c:scaling>
          <c:orientation val="minMax"/>
          <c:max val="8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Total number of mangold flies</a:t>
                </a:r>
              </a:p>
            </c:rich>
          </c:tx>
          <c:layout>
            <c:manualLayout>
              <c:xMode val="edge"/>
              <c:yMode val="edge"/>
              <c:x val="1.516741545031422E-2"/>
              <c:y val="6.224030890369473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897208"/>
        <c:crosses val="autoZero"/>
        <c:crossBetween val="between"/>
        <c:majorUnit val="20"/>
      </c:valAx>
      <c:spPr>
        <a:noFill/>
        <a:ln>
          <a:noFill/>
        </a:ln>
        <a:effectLst/>
      </c:spPr>
    </c:plotArea>
    <c:legend>
      <c:legendPos val="b"/>
      <c:layout>
        <c:manualLayout>
          <c:xMode val="edge"/>
          <c:yMode val="edge"/>
          <c:x val="0.69242774293931808"/>
          <c:y val="6.076358434486559E-2"/>
          <c:w val="0.25671850898877163"/>
          <c:h val="9.83201935026399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1766757554502"/>
          <c:y val="3.2407407407407406E-2"/>
          <c:w val="0.77698938001135653"/>
          <c:h val="0.66282118993405814"/>
        </c:manualLayout>
      </c:layout>
      <c:barChart>
        <c:barDir val="col"/>
        <c:grouping val="clustered"/>
        <c:varyColors val="0"/>
        <c:ser>
          <c:idx val="0"/>
          <c:order val="0"/>
          <c:tx>
            <c:strRef>
              <c:f>'NE Summary'!$C$63</c:f>
              <c:strCache>
                <c:ptCount val="1"/>
                <c:pt idx="0">
                  <c:v>2016</c:v>
                </c:pt>
              </c:strCache>
            </c:strRef>
          </c:tx>
          <c:spPr>
            <a:solidFill>
              <a:schemeClr val="accent1"/>
            </a:solidFill>
            <a:ln>
              <a:noFill/>
            </a:ln>
            <a:effectLst/>
          </c:spPr>
          <c:invertIfNegative val="0"/>
          <c:cat>
            <c:strRef>
              <c:f>'NE Summary'!$B$64:$B$71</c:f>
              <c:strCache>
                <c:ptCount val="8"/>
                <c:pt idx="0">
                  <c:v>Hoverflies</c:v>
                </c:pt>
                <c:pt idx="1">
                  <c:v>Lacewings</c:v>
                </c:pt>
                <c:pt idx="2">
                  <c:v>Parasitic wasps</c:v>
                </c:pt>
                <c:pt idx="3">
                  <c:v>Spiders</c:v>
                </c:pt>
                <c:pt idx="4">
                  <c:v>Soldier beetles</c:v>
                </c:pt>
                <c:pt idx="5">
                  <c:v>Rove beetles</c:v>
                </c:pt>
                <c:pt idx="6">
                  <c:v>Ground beetles</c:v>
                </c:pt>
                <c:pt idx="7">
                  <c:v>Dance flies</c:v>
                </c:pt>
              </c:strCache>
            </c:strRef>
          </c:cat>
          <c:val>
            <c:numRef>
              <c:f>'NE Summary'!$C$64:$C$71</c:f>
              <c:numCache>
                <c:formatCode>General</c:formatCode>
                <c:ptCount val="8"/>
                <c:pt idx="0">
                  <c:v>3</c:v>
                </c:pt>
                <c:pt idx="1">
                  <c:v>0</c:v>
                </c:pt>
                <c:pt idx="2">
                  <c:v>45</c:v>
                </c:pt>
                <c:pt idx="3">
                  <c:v>6</c:v>
                </c:pt>
                <c:pt idx="4">
                  <c:v>47</c:v>
                </c:pt>
                <c:pt idx="5">
                  <c:v>14</c:v>
                </c:pt>
                <c:pt idx="6">
                  <c:v>1</c:v>
                </c:pt>
                <c:pt idx="7">
                  <c:v>13</c:v>
                </c:pt>
              </c:numCache>
            </c:numRef>
          </c:val>
          <c:extLst>
            <c:ext xmlns:c16="http://schemas.microsoft.com/office/drawing/2014/chart" uri="{C3380CC4-5D6E-409C-BE32-E72D297353CC}">
              <c16:uniqueId val="{00000000-EA15-4FFB-B977-94C310B5E384}"/>
            </c:ext>
          </c:extLst>
        </c:ser>
        <c:ser>
          <c:idx val="1"/>
          <c:order val="1"/>
          <c:tx>
            <c:strRef>
              <c:f>'NE Summary'!$D$63</c:f>
              <c:strCache>
                <c:ptCount val="1"/>
                <c:pt idx="0">
                  <c:v>2017</c:v>
                </c:pt>
              </c:strCache>
            </c:strRef>
          </c:tx>
          <c:spPr>
            <a:solidFill>
              <a:schemeClr val="accent2"/>
            </a:solidFill>
            <a:ln>
              <a:noFill/>
            </a:ln>
            <a:effectLst/>
          </c:spPr>
          <c:invertIfNegative val="0"/>
          <c:cat>
            <c:strRef>
              <c:f>'NE Summary'!$B$64:$B$71</c:f>
              <c:strCache>
                <c:ptCount val="8"/>
                <c:pt idx="0">
                  <c:v>Hoverflies</c:v>
                </c:pt>
                <c:pt idx="1">
                  <c:v>Lacewings</c:v>
                </c:pt>
                <c:pt idx="2">
                  <c:v>Parasitic wasps</c:v>
                </c:pt>
                <c:pt idx="3">
                  <c:v>Spiders</c:v>
                </c:pt>
                <c:pt idx="4">
                  <c:v>Soldier beetles</c:v>
                </c:pt>
                <c:pt idx="5">
                  <c:v>Rove beetles</c:v>
                </c:pt>
                <c:pt idx="6">
                  <c:v>Ground beetles</c:v>
                </c:pt>
                <c:pt idx="7">
                  <c:v>Dance flies</c:v>
                </c:pt>
              </c:strCache>
            </c:strRef>
          </c:cat>
          <c:val>
            <c:numRef>
              <c:f>'NE Summary'!$D$64:$D$71</c:f>
              <c:numCache>
                <c:formatCode>General</c:formatCode>
                <c:ptCount val="8"/>
                <c:pt idx="0">
                  <c:v>184</c:v>
                </c:pt>
                <c:pt idx="1">
                  <c:v>2</c:v>
                </c:pt>
                <c:pt idx="2">
                  <c:v>289</c:v>
                </c:pt>
                <c:pt idx="3">
                  <c:v>14</c:v>
                </c:pt>
                <c:pt idx="4">
                  <c:v>27</c:v>
                </c:pt>
                <c:pt idx="5">
                  <c:v>10</c:v>
                </c:pt>
                <c:pt idx="6">
                  <c:v>6</c:v>
                </c:pt>
                <c:pt idx="7">
                  <c:v>5</c:v>
                </c:pt>
              </c:numCache>
            </c:numRef>
          </c:val>
          <c:extLst>
            <c:ext xmlns:c16="http://schemas.microsoft.com/office/drawing/2014/chart" uri="{C3380CC4-5D6E-409C-BE32-E72D297353CC}">
              <c16:uniqueId val="{00000001-EA15-4FFB-B977-94C310B5E384}"/>
            </c:ext>
          </c:extLst>
        </c:ser>
        <c:dLbls>
          <c:showLegendKey val="0"/>
          <c:showVal val="0"/>
          <c:showCatName val="0"/>
          <c:showSerName val="0"/>
          <c:showPercent val="0"/>
          <c:showBubbleSize val="0"/>
        </c:dLbls>
        <c:gapWidth val="219"/>
        <c:overlap val="-27"/>
        <c:axId val="350897600"/>
        <c:axId val="350898776"/>
      </c:barChart>
      <c:catAx>
        <c:axId val="350897600"/>
        <c:scaling>
          <c:orientation val="minMax"/>
        </c:scaling>
        <c:delete val="0"/>
        <c:axPos val="b"/>
        <c:numFmt formatCode="General" sourceLinked="1"/>
        <c:majorTickMark val="out"/>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898776"/>
        <c:crosses val="autoZero"/>
        <c:auto val="1"/>
        <c:lblAlgn val="ctr"/>
        <c:lblOffset val="100"/>
        <c:noMultiLvlLbl val="0"/>
      </c:catAx>
      <c:valAx>
        <c:axId val="350898776"/>
        <c:scaling>
          <c:orientation val="minMax"/>
          <c:max val="3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Total number</a:t>
                </a:r>
              </a:p>
            </c:rich>
          </c:tx>
          <c:layout>
            <c:manualLayout>
              <c:xMode val="edge"/>
              <c:yMode val="edge"/>
              <c:x val="1.3888888888888888E-2"/>
              <c:y val="0.196264946048410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85000"/>
                <a:lumOff val="1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897600"/>
        <c:crosses val="autoZero"/>
        <c:crossBetween val="between"/>
      </c:valAx>
      <c:spPr>
        <a:noFill/>
        <a:ln w="25400">
          <a:noFill/>
        </a:ln>
        <a:effectLst/>
      </c:spPr>
    </c:plotArea>
    <c:legend>
      <c:legendPos val="b"/>
      <c:layout>
        <c:manualLayout>
          <c:xMode val="edge"/>
          <c:yMode val="edge"/>
          <c:x val="0.61085520706428775"/>
          <c:y val="4.6091091059487652E-2"/>
          <c:w val="0.3594714090075645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26159230096238"/>
          <c:y val="5.0925925925925923E-2"/>
          <c:w val="0.84518285214348221"/>
          <c:h val="0.73577136191309422"/>
        </c:manualLayout>
      </c:layout>
      <c:barChart>
        <c:barDir val="col"/>
        <c:grouping val="clustered"/>
        <c:varyColors val="0"/>
        <c:ser>
          <c:idx val="0"/>
          <c:order val="0"/>
          <c:tx>
            <c:strRef>
              <c:f>'Mangold fly summary'!$C$13</c:f>
              <c:strCache>
                <c:ptCount val="1"/>
                <c:pt idx="0">
                  <c:v>2016</c:v>
                </c:pt>
              </c:strCache>
            </c:strRef>
          </c:tx>
          <c:spPr>
            <a:solidFill>
              <a:schemeClr val="accent1"/>
            </a:solidFill>
            <a:ln>
              <a:noFill/>
            </a:ln>
            <a:effectLst/>
          </c:spPr>
          <c:invertIfNegative val="0"/>
          <c:cat>
            <c:strRef>
              <c:f>'Mangold fly summary'!$B$14:$B$16</c:f>
              <c:strCache>
                <c:ptCount val="3"/>
                <c:pt idx="0">
                  <c:v>Barrow upon Humber </c:v>
                </c:pt>
                <c:pt idx="1">
                  <c:v>Holbeach*</c:v>
                </c:pt>
                <c:pt idx="2">
                  <c:v>Suffolk/Essex coast**</c:v>
                </c:pt>
              </c:strCache>
            </c:strRef>
          </c:cat>
          <c:val>
            <c:numRef>
              <c:f>'Mangold fly summary'!$C$14:$C$16</c:f>
              <c:numCache>
                <c:formatCode>General</c:formatCode>
                <c:ptCount val="3"/>
                <c:pt idx="0">
                  <c:v>14</c:v>
                </c:pt>
                <c:pt idx="1">
                  <c:v>77</c:v>
                </c:pt>
                <c:pt idx="2">
                  <c:v>2</c:v>
                </c:pt>
              </c:numCache>
            </c:numRef>
          </c:val>
          <c:extLst>
            <c:ext xmlns:c16="http://schemas.microsoft.com/office/drawing/2014/chart" uri="{C3380CC4-5D6E-409C-BE32-E72D297353CC}">
              <c16:uniqueId val="{00000000-4EE1-4FA3-BCD7-DD6ADD5A1E83}"/>
            </c:ext>
          </c:extLst>
        </c:ser>
        <c:ser>
          <c:idx val="1"/>
          <c:order val="1"/>
          <c:tx>
            <c:strRef>
              <c:f>'Mangold fly summary'!$D$13</c:f>
              <c:strCache>
                <c:ptCount val="1"/>
                <c:pt idx="0">
                  <c:v>2017</c:v>
                </c:pt>
              </c:strCache>
            </c:strRef>
          </c:tx>
          <c:spPr>
            <a:solidFill>
              <a:schemeClr val="accent2"/>
            </a:solidFill>
            <a:ln>
              <a:noFill/>
            </a:ln>
            <a:effectLst/>
          </c:spPr>
          <c:invertIfNegative val="0"/>
          <c:cat>
            <c:strRef>
              <c:f>'Mangold fly summary'!$B$14:$B$16</c:f>
              <c:strCache>
                <c:ptCount val="3"/>
                <c:pt idx="0">
                  <c:v>Barrow upon Humber </c:v>
                </c:pt>
                <c:pt idx="1">
                  <c:v>Holbeach*</c:v>
                </c:pt>
                <c:pt idx="2">
                  <c:v>Suffolk/Essex coast**</c:v>
                </c:pt>
              </c:strCache>
            </c:strRef>
          </c:cat>
          <c:val>
            <c:numRef>
              <c:f>'Mangold fly summary'!$D$14:$D$16</c:f>
              <c:numCache>
                <c:formatCode>General</c:formatCode>
                <c:ptCount val="3"/>
                <c:pt idx="0">
                  <c:v>8</c:v>
                </c:pt>
                <c:pt idx="1">
                  <c:v>9</c:v>
                </c:pt>
                <c:pt idx="2">
                  <c:v>1</c:v>
                </c:pt>
              </c:numCache>
            </c:numRef>
          </c:val>
          <c:extLst>
            <c:ext xmlns:c16="http://schemas.microsoft.com/office/drawing/2014/chart" uri="{C3380CC4-5D6E-409C-BE32-E72D297353CC}">
              <c16:uniqueId val="{00000001-4EE1-4FA3-BCD7-DD6ADD5A1E83}"/>
            </c:ext>
          </c:extLst>
        </c:ser>
        <c:dLbls>
          <c:showLegendKey val="0"/>
          <c:showVal val="0"/>
          <c:showCatName val="0"/>
          <c:showSerName val="0"/>
          <c:showPercent val="0"/>
          <c:showBubbleSize val="0"/>
        </c:dLbls>
        <c:gapWidth val="219"/>
        <c:overlap val="-27"/>
        <c:axId val="350899560"/>
        <c:axId val="351583080"/>
      </c:barChart>
      <c:catAx>
        <c:axId val="350899560"/>
        <c:scaling>
          <c:orientation val="minMax"/>
        </c:scaling>
        <c:delete val="0"/>
        <c:axPos val="b"/>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583080"/>
        <c:crosses val="autoZero"/>
        <c:auto val="1"/>
        <c:lblAlgn val="ctr"/>
        <c:lblOffset val="100"/>
        <c:noMultiLvlLbl val="0"/>
      </c:catAx>
      <c:valAx>
        <c:axId val="351583080"/>
        <c:scaling>
          <c:orientation val="minMax"/>
          <c:max val="8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mangold flies</a:t>
                </a:r>
              </a:p>
            </c:rich>
          </c:tx>
          <c:layout>
            <c:manualLayout>
              <c:xMode val="edge"/>
              <c:yMode val="edge"/>
              <c:x val="1.9444444444444445E-2"/>
              <c:y val="8.025809273840769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89956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4155061401264"/>
          <c:y val="4.6933325449520134E-2"/>
          <c:w val="0.86841510967916768"/>
          <c:h val="0.64047594490692794"/>
        </c:manualLayout>
      </c:layout>
      <c:lineChart>
        <c:grouping val="standard"/>
        <c:varyColors val="0"/>
        <c:ser>
          <c:idx val="0"/>
          <c:order val="0"/>
          <c:tx>
            <c:strRef>
              <c:f>'Mangold fly summary'!$D$27</c:f>
              <c:strCache>
                <c:ptCount val="1"/>
                <c:pt idx="0">
                  <c:v>Barrow upon Humber</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circle"/>
              <c:size val="5"/>
              <c:spPr>
                <a:solidFill>
                  <a:schemeClr val="accent1"/>
                </a:solidFill>
                <a:ln w="9525">
                  <a:solidFill>
                    <a:schemeClr val="accent1"/>
                  </a:solidFill>
                </a:ln>
                <a:effectLst/>
              </c:spPr>
            </c:marker>
            <c:bubble3D val="0"/>
            <c:spPr>
              <a:ln w="19050" cap="rnd">
                <a:solidFill>
                  <a:schemeClr val="accent1"/>
                </a:solidFill>
                <a:round/>
              </a:ln>
              <a:effectLst/>
            </c:spPr>
            <c:extLst>
              <c:ext xmlns:c16="http://schemas.microsoft.com/office/drawing/2014/chart" uri="{C3380CC4-5D6E-409C-BE32-E72D297353CC}">
                <c16:uniqueId val="{00000001-74D4-4B8A-8F5F-66D5386553E2}"/>
              </c:ext>
            </c:extLst>
          </c:dPt>
          <c:cat>
            <c:strRef>
              <c:f>'Mangold fly summary'!$C$28:$C$40</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'Mangold fly summary'!$D$28:$D$40</c:f>
              <c:numCache>
                <c:formatCode>General</c:formatCode>
                <c:ptCount val="13"/>
                <c:pt idx="1">
                  <c:v>7</c:v>
                </c:pt>
                <c:pt idx="2">
                  <c:v>0</c:v>
                </c:pt>
                <c:pt idx="3">
                  <c:v>1</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2-74D4-4B8A-8F5F-66D5386553E2}"/>
            </c:ext>
          </c:extLst>
        </c:ser>
        <c:ser>
          <c:idx val="1"/>
          <c:order val="1"/>
          <c:tx>
            <c:strRef>
              <c:f>'Mangold fly summary'!$E$27</c:f>
              <c:strCache>
                <c:ptCount val="1"/>
                <c:pt idx="0">
                  <c:v>Holbeach Hurn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strRef>
              <c:f>'Mangold fly summary'!$C$28:$C$40</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'Mangold fly summary'!$E$28:$E$40</c:f>
              <c:numCache>
                <c:formatCode>General</c:formatCode>
                <c:ptCount val="13"/>
                <c:pt idx="0">
                  <c:v>0</c:v>
                </c:pt>
                <c:pt idx="1">
                  <c:v>1</c:v>
                </c:pt>
                <c:pt idx="2">
                  <c:v>3</c:v>
                </c:pt>
                <c:pt idx="3">
                  <c:v>0</c:v>
                </c:pt>
                <c:pt idx="4">
                  <c:v>0</c:v>
                </c:pt>
                <c:pt idx="5">
                  <c:v>1</c:v>
                </c:pt>
                <c:pt idx="6">
                  <c:v>2</c:v>
                </c:pt>
                <c:pt idx="7">
                  <c:v>2</c:v>
                </c:pt>
                <c:pt idx="8">
                  <c:v>0</c:v>
                </c:pt>
                <c:pt idx="9">
                  <c:v>0</c:v>
                </c:pt>
                <c:pt idx="10">
                  <c:v>0</c:v>
                </c:pt>
                <c:pt idx="11">
                  <c:v>0</c:v>
                </c:pt>
                <c:pt idx="12">
                  <c:v>0</c:v>
                </c:pt>
              </c:numCache>
            </c:numRef>
          </c:val>
          <c:smooth val="0"/>
          <c:extLst>
            <c:ext xmlns:c16="http://schemas.microsoft.com/office/drawing/2014/chart" uri="{C3380CC4-5D6E-409C-BE32-E72D297353CC}">
              <c16:uniqueId val="{00000003-74D4-4B8A-8F5F-66D5386553E2}"/>
            </c:ext>
          </c:extLst>
        </c:ser>
        <c:ser>
          <c:idx val="2"/>
          <c:order val="2"/>
          <c:tx>
            <c:strRef>
              <c:f>'Mangold fly summary'!$F$27</c:f>
              <c:strCache>
                <c:ptCount val="1"/>
                <c:pt idx="0">
                  <c:v>Woodbridge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strRef>
              <c:f>'Mangold fly summary'!$C$28:$C$40</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'Mangold fly summary'!$F$28:$F$40</c:f>
              <c:numCache>
                <c:formatCode>General</c:formatCode>
                <c:ptCount val="13"/>
                <c:pt idx="0">
                  <c:v>0</c:v>
                </c:pt>
                <c:pt idx="1">
                  <c:v>0</c:v>
                </c:pt>
                <c:pt idx="2">
                  <c:v>0</c:v>
                </c:pt>
                <c:pt idx="3">
                  <c:v>0</c:v>
                </c:pt>
                <c:pt idx="4">
                  <c:v>0</c:v>
                </c:pt>
                <c:pt idx="5">
                  <c:v>0</c:v>
                </c:pt>
                <c:pt idx="6">
                  <c:v>0</c:v>
                </c:pt>
                <c:pt idx="7">
                  <c:v>0</c:v>
                </c:pt>
                <c:pt idx="8">
                  <c:v>1</c:v>
                </c:pt>
                <c:pt idx="9">
                  <c:v>0</c:v>
                </c:pt>
                <c:pt idx="10">
                  <c:v>0</c:v>
                </c:pt>
                <c:pt idx="11">
                  <c:v>0</c:v>
                </c:pt>
                <c:pt idx="12">
                  <c:v>0</c:v>
                </c:pt>
              </c:numCache>
            </c:numRef>
          </c:val>
          <c:smooth val="0"/>
          <c:extLst>
            <c:ext xmlns:c16="http://schemas.microsoft.com/office/drawing/2014/chart" uri="{C3380CC4-5D6E-409C-BE32-E72D297353CC}">
              <c16:uniqueId val="{00000004-74D4-4B8A-8F5F-66D5386553E2}"/>
            </c:ext>
          </c:extLst>
        </c:ser>
        <c:dLbls>
          <c:showLegendKey val="0"/>
          <c:showVal val="0"/>
          <c:showCatName val="0"/>
          <c:showSerName val="0"/>
          <c:showPercent val="0"/>
          <c:showBubbleSize val="0"/>
        </c:dLbls>
        <c:marker val="1"/>
        <c:smooth val="0"/>
        <c:axId val="351580728"/>
        <c:axId val="351581904"/>
      </c:lineChart>
      <c:catAx>
        <c:axId val="351580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Week commencing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581904"/>
        <c:crosses val="autoZero"/>
        <c:auto val="1"/>
        <c:lblAlgn val="ctr"/>
        <c:lblOffset val="100"/>
        <c:noMultiLvlLbl val="0"/>
      </c:catAx>
      <c:valAx>
        <c:axId val="3515819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flies</a:t>
                </a:r>
              </a:p>
            </c:rich>
          </c:tx>
          <c:layout>
            <c:manualLayout>
              <c:xMode val="edge"/>
              <c:yMode val="edge"/>
              <c:x val="1.6666666666666666E-2"/>
              <c:y val="0.229424759405074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580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0172200175307"/>
          <c:y val="3.2407407407407406E-2"/>
          <c:w val="0.85736455324484162"/>
          <c:h val="0.67565543890347035"/>
        </c:manualLayout>
      </c:layout>
      <c:barChart>
        <c:barDir val="col"/>
        <c:grouping val="clustered"/>
        <c:varyColors val="0"/>
        <c:ser>
          <c:idx val="0"/>
          <c:order val="0"/>
          <c:tx>
            <c:strRef>
              <c:f>'NE Summary'!$C$63</c:f>
              <c:strCache>
                <c:ptCount val="1"/>
                <c:pt idx="0">
                  <c:v>2016</c:v>
                </c:pt>
              </c:strCache>
            </c:strRef>
          </c:tx>
          <c:spPr>
            <a:solidFill>
              <a:schemeClr val="accent1"/>
            </a:solidFill>
            <a:ln>
              <a:noFill/>
            </a:ln>
            <a:effectLst/>
          </c:spPr>
          <c:invertIfNegative val="0"/>
          <c:cat>
            <c:strRef>
              <c:f>'NE Summary'!$B$64:$B$71</c:f>
              <c:strCache>
                <c:ptCount val="8"/>
                <c:pt idx="0">
                  <c:v>Hoverflies</c:v>
                </c:pt>
                <c:pt idx="1">
                  <c:v>Lacewings</c:v>
                </c:pt>
                <c:pt idx="2">
                  <c:v>Parasitic wasps</c:v>
                </c:pt>
                <c:pt idx="3">
                  <c:v>Spiders</c:v>
                </c:pt>
                <c:pt idx="4">
                  <c:v>Soldier beetles</c:v>
                </c:pt>
                <c:pt idx="5">
                  <c:v>Rove beetles</c:v>
                </c:pt>
                <c:pt idx="6">
                  <c:v>Ground beetles</c:v>
                </c:pt>
                <c:pt idx="7">
                  <c:v>Dance flies</c:v>
                </c:pt>
              </c:strCache>
            </c:strRef>
          </c:cat>
          <c:val>
            <c:numRef>
              <c:f>'NE Summary'!$C$64:$C$71</c:f>
              <c:numCache>
                <c:formatCode>General</c:formatCode>
                <c:ptCount val="8"/>
                <c:pt idx="0">
                  <c:v>3</c:v>
                </c:pt>
                <c:pt idx="1">
                  <c:v>0</c:v>
                </c:pt>
                <c:pt idx="2">
                  <c:v>45</c:v>
                </c:pt>
                <c:pt idx="3">
                  <c:v>6</c:v>
                </c:pt>
                <c:pt idx="4">
                  <c:v>47</c:v>
                </c:pt>
                <c:pt idx="5">
                  <c:v>14</c:v>
                </c:pt>
                <c:pt idx="6">
                  <c:v>1</c:v>
                </c:pt>
                <c:pt idx="7">
                  <c:v>13</c:v>
                </c:pt>
              </c:numCache>
            </c:numRef>
          </c:val>
          <c:extLst>
            <c:ext xmlns:c16="http://schemas.microsoft.com/office/drawing/2014/chart" uri="{C3380CC4-5D6E-409C-BE32-E72D297353CC}">
              <c16:uniqueId val="{00000000-5455-43D4-8FEC-441EF382DCC2}"/>
            </c:ext>
          </c:extLst>
        </c:ser>
        <c:ser>
          <c:idx val="1"/>
          <c:order val="1"/>
          <c:tx>
            <c:strRef>
              <c:f>'NE Summary'!$D$63</c:f>
              <c:strCache>
                <c:ptCount val="1"/>
                <c:pt idx="0">
                  <c:v>2017</c:v>
                </c:pt>
              </c:strCache>
            </c:strRef>
          </c:tx>
          <c:spPr>
            <a:solidFill>
              <a:schemeClr val="accent2"/>
            </a:solidFill>
            <a:ln>
              <a:noFill/>
            </a:ln>
            <a:effectLst/>
          </c:spPr>
          <c:invertIfNegative val="0"/>
          <c:cat>
            <c:strRef>
              <c:f>'NE Summary'!$B$64:$B$71</c:f>
              <c:strCache>
                <c:ptCount val="8"/>
                <c:pt idx="0">
                  <c:v>Hoverflies</c:v>
                </c:pt>
                <c:pt idx="1">
                  <c:v>Lacewings</c:v>
                </c:pt>
                <c:pt idx="2">
                  <c:v>Parasitic wasps</c:v>
                </c:pt>
                <c:pt idx="3">
                  <c:v>Spiders</c:v>
                </c:pt>
                <c:pt idx="4">
                  <c:v>Soldier beetles</c:v>
                </c:pt>
                <c:pt idx="5">
                  <c:v>Rove beetles</c:v>
                </c:pt>
                <c:pt idx="6">
                  <c:v>Ground beetles</c:v>
                </c:pt>
                <c:pt idx="7">
                  <c:v>Dance flies</c:v>
                </c:pt>
              </c:strCache>
            </c:strRef>
          </c:cat>
          <c:val>
            <c:numRef>
              <c:f>'NE Summary'!$D$64:$D$71</c:f>
              <c:numCache>
                <c:formatCode>General</c:formatCode>
                <c:ptCount val="8"/>
                <c:pt idx="0">
                  <c:v>184</c:v>
                </c:pt>
                <c:pt idx="1">
                  <c:v>2</c:v>
                </c:pt>
                <c:pt idx="2">
                  <c:v>289</c:v>
                </c:pt>
                <c:pt idx="3">
                  <c:v>14</c:v>
                </c:pt>
                <c:pt idx="4">
                  <c:v>27</c:v>
                </c:pt>
                <c:pt idx="5">
                  <c:v>10</c:v>
                </c:pt>
                <c:pt idx="6">
                  <c:v>6</c:v>
                </c:pt>
                <c:pt idx="7">
                  <c:v>5</c:v>
                </c:pt>
              </c:numCache>
            </c:numRef>
          </c:val>
          <c:extLst>
            <c:ext xmlns:c16="http://schemas.microsoft.com/office/drawing/2014/chart" uri="{C3380CC4-5D6E-409C-BE32-E72D297353CC}">
              <c16:uniqueId val="{00000001-5455-43D4-8FEC-441EF382DCC2}"/>
            </c:ext>
          </c:extLst>
        </c:ser>
        <c:dLbls>
          <c:showLegendKey val="0"/>
          <c:showVal val="0"/>
          <c:showCatName val="0"/>
          <c:showSerName val="0"/>
          <c:showPercent val="0"/>
          <c:showBubbleSize val="0"/>
        </c:dLbls>
        <c:gapWidth val="219"/>
        <c:overlap val="-27"/>
        <c:axId val="351580336"/>
        <c:axId val="351579944"/>
      </c:barChart>
      <c:catAx>
        <c:axId val="351580336"/>
        <c:scaling>
          <c:orientation val="minMax"/>
        </c:scaling>
        <c:delete val="0"/>
        <c:axPos val="b"/>
        <c:numFmt formatCode="General" sourceLinked="1"/>
        <c:majorTickMark val="out"/>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579944"/>
        <c:crosses val="autoZero"/>
        <c:auto val="1"/>
        <c:lblAlgn val="ctr"/>
        <c:lblOffset val="100"/>
        <c:noMultiLvlLbl val="0"/>
      </c:catAx>
      <c:valAx>
        <c:axId val="351579944"/>
        <c:scaling>
          <c:orientation val="minMax"/>
          <c:max val="3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a:t>
                </a:r>
              </a:p>
            </c:rich>
          </c:tx>
          <c:layout>
            <c:manualLayout>
              <c:xMode val="edge"/>
              <c:yMode val="edge"/>
              <c:x val="1.3888888888888888E-2"/>
              <c:y val="0.196264946048410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85000"/>
                <a:lumOff val="1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580336"/>
        <c:crosses val="autoZero"/>
        <c:crossBetween val="between"/>
      </c:valAx>
      <c:spPr>
        <a:noFill/>
        <a:ln>
          <a:noFill/>
        </a:ln>
        <a:effectLst/>
      </c:spPr>
    </c:plotArea>
    <c:legend>
      <c:legendPos val="b"/>
      <c:layout>
        <c:manualLayout>
          <c:xMode val="edge"/>
          <c:yMode val="edge"/>
          <c:x val="0.42777874348609196"/>
          <c:y val="0.8431707494896471"/>
          <c:w val="0.1585336356205826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946497303413659E-2"/>
          <c:y val="5.0925925925925923E-2"/>
          <c:w val="0.88317734589092967"/>
          <c:h val="0.78516987459900844"/>
        </c:manualLayout>
      </c:layout>
      <c:lineChart>
        <c:grouping val="standard"/>
        <c:varyColors val="0"/>
        <c:ser>
          <c:idx val="0"/>
          <c:order val="0"/>
          <c:tx>
            <c:v>B hv</c:v>
          </c:tx>
          <c:spPr>
            <a:ln w="15875" cap="rnd">
              <a:solidFill>
                <a:schemeClr val="accent6"/>
              </a:solidFill>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'NE Summary'!$E$79:$E$91</c:f>
              <c:numCache>
                <c:formatCode>General</c:formatCode>
                <c:ptCount val="13"/>
                <c:pt idx="1">
                  <c:v>0</c:v>
                </c:pt>
                <c:pt idx="2">
                  <c:v>0</c:v>
                </c:pt>
                <c:pt idx="3">
                  <c:v>0</c:v>
                </c:pt>
                <c:pt idx="4">
                  <c:v>0</c:v>
                </c:pt>
                <c:pt idx="5">
                  <c:v>0</c:v>
                </c:pt>
                <c:pt idx="6">
                  <c:v>0</c:v>
                </c:pt>
                <c:pt idx="7">
                  <c:v>1</c:v>
                </c:pt>
                <c:pt idx="8">
                  <c:v>1</c:v>
                </c:pt>
                <c:pt idx="9">
                  <c:v>2</c:v>
                </c:pt>
              </c:numCache>
            </c:numRef>
          </c:val>
          <c:smooth val="0"/>
          <c:extLst>
            <c:ext xmlns:c16="http://schemas.microsoft.com/office/drawing/2014/chart" uri="{C3380CC4-5D6E-409C-BE32-E72D297353CC}">
              <c16:uniqueId val="{00000000-268A-43D9-A18F-B0B74016745F}"/>
            </c:ext>
          </c:extLst>
        </c:ser>
        <c:ser>
          <c:idx val="1"/>
          <c:order val="1"/>
          <c:tx>
            <c:v>H Hv</c:v>
          </c:tx>
          <c:spPr>
            <a:ln w="15875" cap="rnd">
              <a:solidFill>
                <a:schemeClr val="accent6"/>
              </a:solidFill>
              <a:prstDash val="lgDash"/>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'NE Summary'!$F$79:$F$91</c:f>
              <c:numCache>
                <c:formatCode>General</c:formatCode>
                <c:ptCount val="13"/>
                <c:pt idx="0">
                  <c:v>0</c:v>
                </c:pt>
                <c:pt idx="1">
                  <c:v>0</c:v>
                </c:pt>
                <c:pt idx="2">
                  <c:v>0</c:v>
                </c:pt>
                <c:pt idx="3">
                  <c:v>0</c:v>
                </c:pt>
                <c:pt idx="4">
                  <c:v>0</c:v>
                </c:pt>
                <c:pt idx="5">
                  <c:v>0</c:v>
                </c:pt>
                <c:pt idx="6">
                  <c:v>7</c:v>
                </c:pt>
                <c:pt idx="7">
                  <c:v>6</c:v>
                </c:pt>
                <c:pt idx="8">
                  <c:v>35</c:v>
                </c:pt>
                <c:pt idx="9">
                  <c:v>50</c:v>
                </c:pt>
                <c:pt idx="10">
                  <c:v>25</c:v>
                </c:pt>
                <c:pt idx="11">
                  <c:v>26</c:v>
                </c:pt>
                <c:pt idx="12">
                  <c:v>28</c:v>
                </c:pt>
              </c:numCache>
            </c:numRef>
          </c:val>
          <c:smooth val="0"/>
          <c:extLst>
            <c:ext xmlns:c16="http://schemas.microsoft.com/office/drawing/2014/chart" uri="{C3380CC4-5D6E-409C-BE32-E72D297353CC}">
              <c16:uniqueId val="{00000001-268A-43D9-A18F-B0B74016745F}"/>
            </c:ext>
          </c:extLst>
        </c:ser>
        <c:ser>
          <c:idx val="2"/>
          <c:order val="2"/>
          <c:tx>
            <c:v>W hv</c:v>
          </c:tx>
          <c:spPr>
            <a:ln w="15875" cap="rnd">
              <a:solidFill>
                <a:schemeClr val="accent6"/>
              </a:solidFill>
              <a:prstDash val="sysDot"/>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'NE Summary'!$G$79:$G$91</c:f>
              <c:numCache>
                <c:formatCode>General</c:formatCode>
                <c:ptCount val="13"/>
                <c:pt idx="0">
                  <c:v>0</c:v>
                </c:pt>
                <c:pt idx="1">
                  <c:v>0</c:v>
                </c:pt>
                <c:pt idx="2">
                  <c:v>0</c:v>
                </c:pt>
                <c:pt idx="3">
                  <c:v>0</c:v>
                </c:pt>
                <c:pt idx="4">
                  <c:v>0</c:v>
                </c:pt>
                <c:pt idx="5">
                  <c:v>0</c:v>
                </c:pt>
                <c:pt idx="6">
                  <c:v>0</c:v>
                </c:pt>
                <c:pt idx="7">
                  <c:v>0</c:v>
                </c:pt>
                <c:pt idx="8">
                  <c:v>2</c:v>
                </c:pt>
                <c:pt idx="9">
                  <c:v>0</c:v>
                </c:pt>
                <c:pt idx="10">
                  <c:v>0</c:v>
                </c:pt>
                <c:pt idx="11">
                  <c:v>1</c:v>
                </c:pt>
                <c:pt idx="12">
                  <c:v>0</c:v>
                </c:pt>
              </c:numCache>
            </c:numRef>
          </c:val>
          <c:smooth val="0"/>
          <c:extLst>
            <c:ext xmlns:c16="http://schemas.microsoft.com/office/drawing/2014/chart" uri="{C3380CC4-5D6E-409C-BE32-E72D297353CC}">
              <c16:uniqueId val="{00000002-268A-43D9-A18F-B0B74016745F}"/>
            </c:ext>
          </c:extLst>
        </c:ser>
        <c:ser>
          <c:idx val="3"/>
          <c:order val="3"/>
          <c:tx>
            <c:v>B pa</c:v>
          </c:tx>
          <c:spPr>
            <a:ln w="15875" cap="rnd">
              <a:solidFill>
                <a:schemeClr val="accent5"/>
              </a:solidFill>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'NE Summary'!$H$79:$H$91</c:f>
              <c:numCache>
                <c:formatCode>General</c:formatCode>
                <c:ptCount val="13"/>
                <c:pt idx="1">
                  <c:v>19</c:v>
                </c:pt>
                <c:pt idx="2">
                  <c:v>5</c:v>
                </c:pt>
                <c:pt idx="3">
                  <c:v>37</c:v>
                </c:pt>
                <c:pt idx="4">
                  <c:v>1</c:v>
                </c:pt>
                <c:pt idx="5">
                  <c:v>10</c:v>
                </c:pt>
                <c:pt idx="6">
                  <c:v>1</c:v>
                </c:pt>
                <c:pt idx="7">
                  <c:v>1</c:v>
                </c:pt>
                <c:pt idx="8">
                  <c:v>36</c:v>
                </c:pt>
                <c:pt idx="9">
                  <c:v>33</c:v>
                </c:pt>
              </c:numCache>
            </c:numRef>
          </c:val>
          <c:smooth val="0"/>
          <c:extLst>
            <c:ext xmlns:c16="http://schemas.microsoft.com/office/drawing/2014/chart" uri="{C3380CC4-5D6E-409C-BE32-E72D297353CC}">
              <c16:uniqueId val="{00000003-268A-43D9-A18F-B0B74016745F}"/>
            </c:ext>
          </c:extLst>
        </c:ser>
        <c:ser>
          <c:idx val="4"/>
          <c:order val="4"/>
          <c:tx>
            <c:v>H pa</c:v>
          </c:tx>
          <c:spPr>
            <a:ln w="15875" cap="rnd">
              <a:solidFill>
                <a:schemeClr val="accent5"/>
              </a:solidFill>
              <a:prstDash val="lgDash"/>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'NE Summary'!$I$79:$I$91</c:f>
              <c:numCache>
                <c:formatCode>General</c:formatCode>
                <c:ptCount val="13"/>
                <c:pt idx="0">
                  <c:v>0</c:v>
                </c:pt>
                <c:pt idx="1">
                  <c:v>2</c:v>
                </c:pt>
                <c:pt idx="2">
                  <c:v>2</c:v>
                </c:pt>
                <c:pt idx="3">
                  <c:v>7</c:v>
                </c:pt>
                <c:pt idx="4">
                  <c:v>10</c:v>
                </c:pt>
                <c:pt idx="5">
                  <c:v>6</c:v>
                </c:pt>
                <c:pt idx="6">
                  <c:v>7</c:v>
                </c:pt>
                <c:pt idx="7">
                  <c:v>5</c:v>
                </c:pt>
                <c:pt idx="8">
                  <c:v>14</c:v>
                </c:pt>
                <c:pt idx="9">
                  <c:v>20</c:v>
                </c:pt>
                <c:pt idx="10">
                  <c:v>12</c:v>
                </c:pt>
                <c:pt idx="11">
                  <c:v>16</c:v>
                </c:pt>
                <c:pt idx="12">
                  <c:v>21</c:v>
                </c:pt>
              </c:numCache>
            </c:numRef>
          </c:val>
          <c:smooth val="0"/>
          <c:extLst>
            <c:ext xmlns:c16="http://schemas.microsoft.com/office/drawing/2014/chart" uri="{C3380CC4-5D6E-409C-BE32-E72D297353CC}">
              <c16:uniqueId val="{00000004-268A-43D9-A18F-B0B74016745F}"/>
            </c:ext>
          </c:extLst>
        </c:ser>
        <c:ser>
          <c:idx val="5"/>
          <c:order val="5"/>
          <c:tx>
            <c:v>W pa</c:v>
          </c:tx>
          <c:spPr>
            <a:ln w="15875" cap="rnd">
              <a:solidFill>
                <a:schemeClr val="accent5"/>
              </a:solidFill>
              <a:prstDash val="sysDot"/>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'NE Summary'!$J$79:$J$91</c:f>
              <c:numCache>
                <c:formatCode>General</c:formatCode>
                <c:ptCount val="13"/>
                <c:pt idx="0">
                  <c:v>0</c:v>
                </c:pt>
                <c:pt idx="1">
                  <c:v>0</c:v>
                </c:pt>
                <c:pt idx="2">
                  <c:v>0</c:v>
                </c:pt>
                <c:pt idx="3">
                  <c:v>1</c:v>
                </c:pt>
                <c:pt idx="4">
                  <c:v>0</c:v>
                </c:pt>
                <c:pt idx="5">
                  <c:v>3</c:v>
                </c:pt>
                <c:pt idx="6">
                  <c:v>0</c:v>
                </c:pt>
                <c:pt idx="7">
                  <c:v>1</c:v>
                </c:pt>
                <c:pt idx="8">
                  <c:v>10</c:v>
                </c:pt>
                <c:pt idx="9">
                  <c:v>2</c:v>
                </c:pt>
                <c:pt idx="10">
                  <c:v>0</c:v>
                </c:pt>
                <c:pt idx="11">
                  <c:v>1</c:v>
                </c:pt>
                <c:pt idx="12">
                  <c:v>6</c:v>
                </c:pt>
              </c:numCache>
            </c:numRef>
          </c:val>
          <c:smooth val="0"/>
          <c:extLst>
            <c:ext xmlns:c16="http://schemas.microsoft.com/office/drawing/2014/chart" uri="{C3380CC4-5D6E-409C-BE32-E72D297353CC}">
              <c16:uniqueId val="{00000005-268A-43D9-A18F-B0B74016745F}"/>
            </c:ext>
          </c:extLst>
        </c:ser>
        <c:dLbls>
          <c:showLegendKey val="0"/>
          <c:showVal val="0"/>
          <c:showCatName val="0"/>
          <c:showSerName val="0"/>
          <c:showPercent val="0"/>
          <c:showBubbleSize val="0"/>
        </c:dLbls>
        <c:smooth val="0"/>
        <c:axId val="345854128"/>
        <c:axId val="345854520"/>
        <c:extLst>
          <c:ext xmlns:c15="http://schemas.microsoft.com/office/drawing/2012/chart" uri="{02D57815-91ED-43cb-92C2-25804820EDAC}">
            <c15:filteredLineSeries>
              <c15:ser>
                <c:idx val="6"/>
                <c:order val="6"/>
                <c:tx>
                  <c:v>B so</c:v>
                </c:tx>
                <c:spPr>
                  <a:ln w="15875" cap="rnd">
                    <a:solidFill>
                      <a:schemeClr val="accent2"/>
                    </a:solidFill>
                    <a:round/>
                  </a:ln>
                  <a:effectLst/>
                </c:spPr>
                <c:marker>
                  <c:symbol val="none"/>
                </c:marker>
                <c:cat>
                  <c:strRef>
                    <c:extLst>
                      <c:ext uri="{02D57815-91ED-43cb-92C2-25804820EDAC}">
                        <c15:formulaRef>
                          <c15:sqref>'NE Summary'!$D$79:$D$91</c15:sqref>
                        </c15:formulaRef>
                      </c:ext>
                    </c:extLst>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extLst>
                      <c:ext uri="{02D57815-91ED-43cb-92C2-25804820EDAC}">
                        <c15:formulaRef>
                          <c15:sqref>'NE Summary'!$K$79:$K$91</c15:sqref>
                        </c15:formulaRef>
                      </c:ext>
                    </c:extLst>
                    <c:numCache>
                      <c:formatCode>General</c:formatCode>
                      <c:ptCount val="13"/>
                      <c:pt idx="1">
                        <c:v>0</c:v>
                      </c:pt>
                      <c:pt idx="2">
                        <c:v>0</c:v>
                      </c:pt>
                      <c:pt idx="3">
                        <c:v>1</c:v>
                      </c:pt>
                      <c:pt idx="4">
                        <c:v>0</c:v>
                      </c:pt>
                      <c:pt idx="5">
                        <c:v>0</c:v>
                      </c:pt>
                      <c:pt idx="6">
                        <c:v>1</c:v>
                      </c:pt>
                      <c:pt idx="7">
                        <c:v>0</c:v>
                      </c:pt>
                      <c:pt idx="8">
                        <c:v>0</c:v>
                      </c:pt>
                      <c:pt idx="9">
                        <c:v>0</c:v>
                      </c:pt>
                    </c:numCache>
                  </c:numRef>
                </c:val>
                <c:smooth val="0"/>
                <c:extLst>
                  <c:ext xmlns:c16="http://schemas.microsoft.com/office/drawing/2014/chart" uri="{C3380CC4-5D6E-409C-BE32-E72D297353CC}">
                    <c16:uniqueId val="{00000006-268A-43D9-A18F-B0B74016745F}"/>
                  </c:ext>
                </c:extLst>
              </c15:ser>
            </c15:filteredLineSeries>
            <c15:filteredLineSeries>
              <c15:ser>
                <c:idx val="7"/>
                <c:order val="7"/>
                <c:tx>
                  <c:v>H So</c:v>
                </c:tx>
                <c:spPr>
                  <a:ln w="15875" cap="rnd">
                    <a:solidFill>
                      <a:schemeClr val="accent2"/>
                    </a:solidFill>
                    <a:prstDash val="lgDash"/>
                    <a:round/>
                  </a:ln>
                  <a:effectLst/>
                </c:spPr>
                <c:marker>
                  <c:symbol val="none"/>
                </c:marker>
                <c:cat>
                  <c:strRef>
                    <c:extLst xmlns:c15="http://schemas.microsoft.com/office/drawing/2012/chart">
                      <c:ext xmlns:c15="http://schemas.microsoft.com/office/drawing/2012/chart" uri="{02D57815-91ED-43cb-92C2-25804820EDAC}">
                        <c15:formulaRef>
                          <c15:sqref>'NE Summary'!$D$79:$D$91</c15:sqref>
                        </c15:formulaRef>
                      </c:ext>
                    </c:extLst>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extLst xmlns:c15="http://schemas.microsoft.com/office/drawing/2012/chart">
                      <c:ext xmlns:c15="http://schemas.microsoft.com/office/drawing/2012/chart" uri="{02D57815-91ED-43cb-92C2-25804820EDAC}">
                        <c15:formulaRef>
                          <c15:sqref>'NE Summary'!$L$79:$L$91</c15:sqref>
                        </c15:formulaRef>
                      </c:ext>
                    </c:extLst>
                    <c:numCache>
                      <c:formatCode>General</c:formatCode>
                      <c:ptCount val="13"/>
                      <c:pt idx="0">
                        <c:v>0</c:v>
                      </c:pt>
                      <c:pt idx="1">
                        <c:v>0</c:v>
                      </c:pt>
                      <c:pt idx="2">
                        <c:v>0</c:v>
                      </c:pt>
                      <c:pt idx="3">
                        <c:v>0</c:v>
                      </c:pt>
                      <c:pt idx="4">
                        <c:v>0</c:v>
                      </c:pt>
                      <c:pt idx="5">
                        <c:v>2</c:v>
                      </c:pt>
                      <c:pt idx="6">
                        <c:v>0</c:v>
                      </c:pt>
                      <c:pt idx="7">
                        <c:v>0</c:v>
                      </c:pt>
                      <c:pt idx="8">
                        <c:v>0</c:v>
                      </c:pt>
                      <c:pt idx="9">
                        <c:v>0</c:v>
                      </c:pt>
                      <c:pt idx="10">
                        <c:v>3</c:v>
                      </c:pt>
                      <c:pt idx="11">
                        <c:v>3</c:v>
                      </c:pt>
                      <c:pt idx="12">
                        <c:v>0</c:v>
                      </c:pt>
                    </c:numCache>
                  </c:numRef>
                </c:val>
                <c:smooth val="0"/>
                <c:extLst>
                  <c:ext xmlns:c16="http://schemas.microsoft.com/office/drawing/2014/chart" uri="{C3380CC4-5D6E-409C-BE32-E72D297353CC}">
                    <c16:uniqueId val="{00000007-268A-43D9-A18F-B0B74016745F}"/>
                  </c:ext>
                </c:extLst>
              </c15:ser>
            </c15:filteredLineSeries>
            <c15:filteredLineSeries>
              <c15:ser>
                <c:idx val="8"/>
                <c:order val="8"/>
                <c:spPr>
                  <a:ln w="15875" cap="rnd">
                    <a:solidFill>
                      <a:schemeClr val="accent2"/>
                    </a:solidFill>
                    <a:prstDash val="sysDash"/>
                    <a:round/>
                  </a:ln>
                  <a:effectLst/>
                </c:spPr>
                <c:marker>
                  <c:symbol val="none"/>
                </c:marker>
                <c:cat>
                  <c:strRef>
                    <c:extLst xmlns:c15="http://schemas.microsoft.com/office/drawing/2012/chart">
                      <c:ext xmlns:c15="http://schemas.microsoft.com/office/drawing/2012/chart" uri="{02D57815-91ED-43cb-92C2-25804820EDAC}">
                        <c15:formulaRef>
                          <c15:sqref>'NE Summary'!$D$79:$D$91</c15:sqref>
                        </c15:formulaRef>
                      </c:ext>
                    </c:extLst>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extLst xmlns:c15="http://schemas.microsoft.com/office/drawing/2012/chart">
                      <c:ext xmlns:c15="http://schemas.microsoft.com/office/drawing/2012/chart" uri="{02D57815-91ED-43cb-92C2-25804820EDAC}">
                        <c15:formulaRef>
                          <c15:sqref>'NE Summary'!$M$79:$M$91</c15:sqref>
                        </c15:formulaRef>
                      </c:ext>
                    </c:extLst>
                    <c:numCache>
                      <c:formatCode>General</c:formatCode>
                      <c:ptCount val="13"/>
                      <c:pt idx="0">
                        <c:v>0</c:v>
                      </c:pt>
                      <c:pt idx="1">
                        <c:v>0</c:v>
                      </c:pt>
                      <c:pt idx="2">
                        <c:v>4</c:v>
                      </c:pt>
                      <c:pt idx="3">
                        <c:v>2</c:v>
                      </c:pt>
                      <c:pt idx="4">
                        <c:v>0</c:v>
                      </c:pt>
                      <c:pt idx="5">
                        <c:v>3</c:v>
                      </c:pt>
                      <c:pt idx="6">
                        <c:v>2</c:v>
                      </c:pt>
                      <c:pt idx="7">
                        <c:v>1</c:v>
                      </c:pt>
                      <c:pt idx="8">
                        <c:v>2</c:v>
                      </c:pt>
                      <c:pt idx="9">
                        <c:v>1</c:v>
                      </c:pt>
                      <c:pt idx="10">
                        <c:v>0</c:v>
                      </c:pt>
                      <c:pt idx="11">
                        <c:v>2</c:v>
                      </c:pt>
                      <c:pt idx="12">
                        <c:v>0</c:v>
                      </c:pt>
                    </c:numCache>
                  </c:numRef>
                </c:val>
                <c:smooth val="0"/>
                <c:extLst>
                  <c:ext xmlns:c16="http://schemas.microsoft.com/office/drawing/2014/chart" uri="{C3380CC4-5D6E-409C-BE32-E72D297353CC}">
                    <c16:uniqueId val="{00000008-268A-43D9-A18F-B0B74016745F}"/>
                  </c:ext>
                </c:extLst>
              </c15:ser>
            </c15:filteredLineSeries>
          </c:ext>
        </c:extLst>
      </c:lineChart>
      <c:catAx>
        <c:axId val="345854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Week commencing</a:t>
                </a:r>
              </a:p>
            </c:rich>
          </c:tx>
          <c:layout>
            <c:manualLayout>
              <c:xMode val="edge"/>
              <c:yMode val="edge"/>
              <c:x val="0.45154752333903403"/>
              <c:y val="0.928802403297831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854520"/>
        <c:crosses val="autoZero"/>
        <c:auto val="1"/>
        <c:lblAlgn val="ctr"/>
        <c:lblOffset val="100"/>
        <c:noMultiLvlLbl val="0"/>
      </c:catAx>
      <c:valAx>
        <c:axId val="345854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Numbers caught</a:t>
                </a:r>
              </a:p>
            </c:rich>
          </c:tx>
          <c:layout>
            <c:manualLayout>
              <c:xMode val="edge"/>
              <c:yMode val="edge"/>
              <c:x val="1.1704461427348319E-2"/>
              <c:y val="0.252602201601182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854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667304207853704E-2"/>
          <c:y val="5.0925925925925923E-2"/>
          <c:w val="0.87845653898648968"/>
          <c:h val="0.77591061533974914"/>
        </c:manualLayout>
      </c:layout>
      <c:lineChart>
        <c:grouping val="standard"/>
        <c:varyColors val="0"/>
        <c:ser>
          <c:idx val="0"/>
          <c:order val="0"/>
          <c:tx>
            <c:v>B so</c:v>
          </c:tx>
          <c:spPr>
            <a:ln w="15875" cap="rnd">
              <a:solidFill>
                <a:schemeClr val="accent5"/>
              </a:solidFill>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'NE Summary'!$K$79:$K$91</c:f>
              <c:numCache>
                <c:formatCode>General</c:formatCode>
                <c:ptCount val="13"/>
                <c:pt idx="1">
                  <c:v>0</c:v>
                </c:pt>
                <c:pt idx="2">
                  <c:v>0</c:v>
                </c:pt>
                <c:pt idx="3">
                  <c:v>1</c:v>
                </c:pt>
                <c:pt idx="4">
                  <c:v>0</c:v>
                </c:pt>
                <c:pt idx="5">
                  <c:v>0</c:v>
                </c:pt>
                <c:pt idx="6">
                  <c:v>1</c:v>
                </c:pt>
                <c:pt idx="7">
                  <c:v>0</c:v>
                </c:pt>
                <c:pt idx="8">
                  <c:v>0</c:v>
                </c:pt>
                <c:pt idx="9">
                  <c:v>0</c:v>
                </c:pt>
              </c:numCache>
            </c:numRef>
          </c:val>
          <c:smooth val="0"/>
          <c:extLst>
            <c:ext xmlns:c16="http://schemas.microsoft.com/office/drawing/2014/chart" uri="{C3380CC4-5D6E-409C-BE32-E72D297353CC}">
              <c16:uniqueId val="{00000000-9873-4970-9141-D18701CD90E1}"/>
            </c:ext>
          </c:extLst>
        </c:ser>
        <c:ser>
          <c:idx val="1"/>
          <c:order val="1"/>
          <c:tx>
            <c:v>H so</c:v>
          </c:tx>
          <c:spPr>
            <a:ln w="15875" cap="rnd">
              <a:solidFill>
                <a:schemeClr val="accent5"/>
              </a:solidFill>
              <a:prstDash val="lgDash"/>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'NE Summary'!$L$79:$L$91</c:f>
              <c:numCache>
                <c:formatCode>General</c:formatCode>
                <c:ptCount val="13"/>
                <c:pt idx="0">
                  <c:v>0</c:v>
                </c:pt>
                <c:pt idx="1">
                  <c:v>0</c:v>
                </c:pt>
                <c:pt idx="2">
                  <c:v>0</c:v>
                </c:pt>
                <c:pt idx="3">
                  <c:v>0</c:v>
                </c:pt>
                <c:pt idx="4">
                  <c:v>0</c:v>
                </c:pt>
                <c:pt idx="5">
                  <c:v>2</c:v>
                </c:pt>
                <c:pt idx="6">
                  <c:v>0</c:v>
                </c:pt>
                <c:pt idx="7">
                  <c:v>0</c:v>
                </c:pt>
                <c:pt idx="8">
                  <c:v>0</c:v>
                </c:pt>
                <c:pt idx="9">
                  <c:v>0</c:v>
                </c:pt>
                <c:pt idx="10">
                  <c:v>3</c:v>
                </c:pt>
                <c:pt idx="11">
                  <c:v>3</c:v>
                </c:pt>
                <c:pt idx="12">
                  <c:v>0</c:v>
                </c:pt>
              </c:numCache>
            </c:numRef>
          </c:val>
          <c:smooth val="0"/>
          <c:extLst>
            <c:ext xmlns:c16="http://schemas.microsoft.com/office/drawing/2014/chart" uri="{C3380CC4-5D6E-409C-BE32-E72D297353CC}">
              <c16:uniqueId val="{00000001-9873-4970-9141-D18701CD90E1}"/>
            </c:ext>
          </c:extLst>
        </c:ser>
        <c:ser>
          <c:idx val="2"/>
          <c:order val="2"/>
          <c:tx>
            <c:v>W so</c:v>
          </c:tx>
          <c:spPr>
            <a:ln w="15875" cap="rnd">
              <a:solidFill>
                <a:schemeClr val="accent5"/>
              </a:solidFill>
              <a:prstDash val="sysDot"/>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f>'NE Summary'!$M$79:$M$91</c:f>
              <c:numCache>
                <c:formatCode>General</c:formatCode>
                <c:ptCount val="13"/>
                <c:pt idx="0">
                  <c:v>0</c:v>
                </c:pt>
                <c:pt idx="1">
                  <c:v>0</c:v>
                </c:pt>
                <c:pt idx="2">
                  <c:v>4</c:v>
                </c:pt>
                <c:pt idx="3">
                  <c:v>2</c:v>
                </c:pt>
                <c:pt idx="4">
                  <c:v>0</c:v>
                </c:pt>
                <c:pt idx="5">
                  <c:v>3</c:v>
                </c:pt>
                <c:pt idx="6">
                  <c:v>2</c:v>
                </c:pt>
                <c:pt idx="7">
                  <c:v>1</c:v>
                </c:pt>
                <c:pt idx="8">
                  <c:v>2</c:v>
                </c:pt>
                <c:pt idx="9">
                  <c:v>1</c:v>
                </c:pt>
                <c:pt idx="10">
                  <c:v>0</c:v>
                </c:pt>
                <c:pt idx="11">
                  <c:v>2</c:v>
                </c:pt>
                <c:pt idx="12">
                  <c:v>0</c:v>
                </c:pt>
              </c:numCache>
            </c:numRef>
          </c:val>
          <c:smooth val="0"/>
          <c:extLst>
            <c:ext xmlns:c16="http://schemas.microsoft.com/office/drawing/2014/chart" uri="{C3380CC4-5D6E-409C-BE32-E72D297353CC}">
              <c16:uniqueId val="{00000002-9873-4970-9141-D18701CD90E1}"/>
            </c:ext>
          </c:extLst>
        </c:ser>
        <c:ser>
          <c:idx val="6"/>
          <c:order val="6"/>
          <c:tx>
            <c:v>B ro</c:v>
          </c:tx>
          <c:spPr>
            <a:ln w="15875" cap="rnd">
              <a:solidFill>
                <a:schemeClr val="accent2"/>
              </a:solidFill>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extLst xmlns:c15="http://schemas.microsoft.com/office/drawing/2012/chart"/>
            </c:strRef>
          </c:cat>
          <c:val>
            <c:numRef>
              <c:f>'NE Summary'!$Q$79:$Q$91</c:f>
              <c:numCache>
                <c:formatCode>General</c:formatCode>
                <c:ptCount val="13"/>
                <c:pt idx="1">
                  <c:v>2</c:v>
                </c:pt>
                <c:pt idx="2">
                  <c:v>0</c:v>
                </c:pt>
                <c:pt idx="3">
                  <c:v>1</c:v>
                </c:pt>
                <c:pt idx="4">
                  <c:v>1</c:v>
                </c:pt>
                <c:pt idx="5">
                  <c:v>0</c:v>
                </c:pt>
                <c:pt idx="6">
                  <c:v>0</c:v>
                </c:pt>
                <c:pt idx="7">
                  <c:v>0</c:v>
                </c:pt>
                <c:pt idx="8">
                  <c:v>0</c:v>
                </c:pt>
                <c:pt idx="9">
                  <c:v>0</c:v>
                </c:pt>
              </c:numCache>
              <c:extLst xmlns:c15="http://schemas.microsoft.com/office/drawing/2012/chart"/>
            </c:numRef>
          </c:val>
          <c:smooth val="0"/>
          <c:extLst>
            <c:ext xmlns:c16="http://schemas.microsoft.com/office/drawing/2014/chart" uri="{C3380CC4-5D6E-409C-BE32-E72D297353CC}">
              <c16:uniqueId val="{00000003-9873-4970-9141-D18701CD90E1}"/>
            </c:ext>
          </c:extLst>
        </c:ser>
        <c:ser>
          <c:idx val="7"/>
          <c:order val="7"/>
          <c:tx>
            <c:v>H ro</c:v>
          </c:tx>
          <c:spPr>
            <a:ln w="15875" cap="rnd">
              <a:solidFill>
                <a:schemeClr val="accent2"/>
              </a:solidFill>
              <a:prstDash val="lgDash"/>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extLst xmlns:c15="http://schemas.microsoft.com/office/drawing/2012/chart"/>
            </c:strRef>
          </c:cat>
          <c:val>
            <c:numRef>
              <c:f>'NE Summary'!$R$79:$R$91</c:f>
              <c:numCache>
                <c:formatCode>General</c:formatCode>
                <c:ptCount val="13"/>
                <c:pt idx="0">
                  <c:v>0</c:v>
                </c:pt>
                <c:pt idx="1">
                  <c:v>1</c:v>
                </c:pt>
                <c:pt idx="2">
                  <c:v>4</c:v>
                </c:pt>
                <c:pt idx="3">
                  <c:v>0</c:v>
                </c:pt>
                <c:pt idx="4">
                  <c:v>0</c:v>
                </c:pt>
                <c:pt idx="5">
                  <c:v>0</c:v>
                </c:pt>
                <c:pt idx="6">
                  <c:v>0</c:v>
                </c:pt>
                <c:pt idx="7">
                  <c:v>0</c:v>
                </c:pt>
                <c:pt idx="8">
                  <c:v>0</c:v>
                </c:pt>
                <c:pt idx="9">
                  <c:v>0</c:v>
                </c:pt>
                <c:pt idx="10">
                  <c:v>0</c:v>
                </c:pt>
                <c:pt idx="11">
                  <c:v>0</c:v>
                </c:pt>
                <c:pt idx="12">
                  <c:v>0</c:v>
                </c:pt>
              </c:numCache>
              <c:extLst xmlns:c15="http://schemas.microsoft.com/office/drawing/2012/chart"/>
            </c:numRef>
          </c:val>
          <c:smooth val="0"/>
          <c:extLst>
            <c:ext xmlns:c16="http://schemas.microsoft.com/office/drawing/2014/chart" uri="{C3380CC4-5D6E-409C-BE32-E72D297353CC}">
              <c16:uniqueId val="{00000004-9873-4970-9141-D18701CD90E1}"/>
            </c:ext>
          </c:extLst>
        </c:ser>
        <c:ser>
          <c:idx val="8"/>
          <c:order val="8"/>
          <c:tx>
            <c:v>W ro</c:v>
          </c:tx>
          <c:spPr>
            <a:ln w="15875" cap="rnd">
              <a:solidFill>
                <a:schemeClr val="accent2"/>
              </a:solidFill>
              <a:prstDash val="sysDot"/>
              <a:round/>
            </a:ln>
            <a:effectLst/>
          </c:spPr>
          <c:marker>
            <c:symbol val="none"/>
          </c:marker>
          <c:cat>
            <c:strRef>
              <c:f>'NE Summary'!$D$79:$D$91</c:f>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extLst xmlns:c15="http://schemas.microsoft.com/office/drawing/2012/chart"/>
            </c:strRef>
          </c:cat>
          <c:val>
            <c:numRef>
              <c:f>'NE Summary'!$S$79:$S$91</c:f>
              <c:numCache>
                <c:formatCode>General</c:formatCode>
                <c:ptCount val="13"/>
                <c:pt idx="0">
                  <c:v>0</c:v>
                </c:pt>
                <c:pt idx="1">
                  <c:v>0</c:v>
                </c:pt>
                <c:pt idx="2">
                  <c:v>0</c:v>
                </c:pt>
                <c:pt idx="3">
                  <c:v>0</c:v>
                </c:pt>
                <c:pt idx="4">
                  <c:v>0</c:v>
                </c:pt>
                <c:pt idx="5">
                  <c:v>1</c:v>
                </c:pt>
                <c:pt idx="6">
                  <c:v>0</c:v>
                </c:pt>
                <c:pt idx="7">
                  <c:v>0</c:v>
                </c:pt>
                <c:pt idx="8">
                  <c:v>0</c:v>
                </c:pt>
                <c:pt idx="9">
                  <c:v>0</c:v>
                </c:pt>
                <c:pt idx="10">
                  <c:v>0</c:v>
                </c:pt>
                <c:pt idx="11">
                  <c:v>0</c:v>
                </c:pt>
                <c:pt idx="12">
                  <c:v>0</c:v>
                </c:pt>
              </c:numCache>
              <c:extLst xmlns:c15="http://schemas.microsoft.com/office/drawing/2012/chart"/>
            </c:numRef>
          </c:val>
          <c:smooth val="0"/>
          <c:extLst>
            <c:ext xmlns:c16="http://schemas.microsoft.com/office/drawing/2014/chart" uri="{C3380CC4-5D6E-409C-BE32-E72D297353CC}">
              <c16:uniqueId val="{00000005-9873-4970-9141-D18701CD90E1}"/>
            </c:ext>
          </c:extLst>
        </c:ser>
        <c:dLbls>
          <c:showLegendKey val="0"/>
          <c:showVal val="0"/>
          <c:showCatName val="0"/>
          <c:showSerName val="0"/>
          <c:showPercent val="0"/>
          <c:showBubbleSize val="0"/>
        </c:dLbls>
        <c:smooth val="0"/>
        <c:axId val="340654904"/>
        <c:axId val="340653728"/>
        <c:extLst>
          <c:ext xmlns:c15="http://schemas.microsoft.com/office/drawing/2012/chart" uri="{02D57815-91ED-43cb-92C2-25804820EDAC}">
            <c15:filteredLineSeries>
              <c15:ser>
                <c:idx val="3"/>
                <c:order val="3"/>
                <c:tx>
                  <c:v>B sp</c:v>
                </c:tx>
                <c:spPr>
                  <a:ln w="15875" cap="rnd">
                    <a:solidFill>
                      <a:schemeClr val="accent6"/>
                    </a:solidFill>
                    <a:round/>
                  </a:ln>
                  <a:effectLst/>
                </c:spPr>
                <c:marker>
                  <c:symbol val="none"/>
                </c:marker>
                <c:cat>
                  <c:strRef>
                    <c:extLst>
                      <c:ext uri="{02D57815-91ED-43cb-92C2-25804820EDAC}">
                        <c15:formulaRef>
                          <c15:sqref>'NE Summary'!$D$79:$D$91</c15:sqref>
                        </c15:formulaRef>
                      </c:ext>
                    </c:extLst>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extLst>
                      <c:ext uri="{02D57815-91ED-43cb-92C2-25804820EDAC}">
                        <c15:formulaRef>
                          <c15:sqref>'NE Summary'!$N$79:$N$91</c15:sqref>
                        </c15:formulaRef>
                      </c:ext>
                    </c:extLst>
                    <c:numCache>
                      <c:formatCode>General</c:formatCode>
                      <c:ptCount val="13"/>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6-9873-4970-9141-D18701CD90E1}"/>
                  </c:ext>
                </c:extLst>
              </c15:ser>
            </c15:filteredLineSeries>
            <c15:filteredLineSeries>
              <c15:ser>
                <c:idx val="4"/>
                <c:order val="4"/>
                <c:tx>
                  <c:v>H sp</c:v>
                </c:tx>
                <c:spPr>
                  <a:ln w="15875" cap="rnd">
                    <a:solidFill>
                      <a:schemeClr val="accent6"/>
                    </a:solidFill>
                    <a:prstDash val="lgDash"/>
                    <a:round/>
                  </a:ln>
                  <a:effectLst/>
                </c:spPr>
                <c:marker>
                  <c:symbol val="none"/>
                </c:marker>
                <c:cat>
                  <c:strRef>
                    <c:extLst xmlns:c15="http://schemas.microsoft.com/office/drawing/2012/chart">
                      <c:ext xmlns:c15="http://schemas.microsoft.com/office/drawing/2012/chart" uri="{02D57815-91ED-43cb-92C2-25804820EDAC}">
                        <c15:formulaRef>
                          <c15:sqref>'NE Summary'!$D$79:$D$91</c15:sqref>
                        </c15:formulaRef>
                      </c:ext>
                    </c:extLst>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extLst xmlns:c15="http://schemas.microsoft.com/office/drawing/2012/chart">
                      <c:ext xmlns:c15="http://schemas.microsoft.com/office/drawing/2012/chart" uri="{02D57815-91ED-43cb-92C2-25804820EDAC}">
                        <c15:formulaRef>
                          <c15:sqref>'NE Summary'!$O$79:$O$91</c15:sqref>
                        </c15:formulaRef>
                      </c:ext>
                    </c:extLst>
                    <c:numCache>
                      <c:formatCode>General</c:formatCode>
                      <c:ptCount val="13"/>
                      <c:pt idx="0">
                        <c:v>0</c:v>
                      </c:pt>
                      <c:pt idx="1">
                        <c:v>2</c:v>
                      </c:pt>
                      <c:pt idx="2">
                        <c:v>0</c:v>
                      </c:pt>
                      <c:pt idx="3">
                        <c:v>0</c:v>
                      </c:pt>
                      <c:pt idx="4">
                        <c:v>0</c:v>
                      </c:pt>
                      <c:pt idx="5">
                        <c:v>1</c:v>
                      </c:pt>
                      <c:pt idx="6">
                        <c:v>2</c:v>
                      </c:pt>
                      <c:pt idx="7">
                        <c:v>1</c:v>
                      </c:pt>
                      <c:pt idx="8">
                        <c:v>0</c:v>
                      </c:pt>
                      <c:pt idx="9">
                        <c:v>1</c:v>
                      </c:pt>
                      <c:pt idx="10">
                        <c:v>1</c:v>
                      </c:pt>
                      <c:pt idx="11">
                        <c:v>0</c:v>
                      </c:pt>
                      <c:pt idx="12">
                        <c:v>0</c:v>
                      </c:pt>
                    </c:numCache>
                  </c:numRef>
                </c:val>
                <c:smooth val="0"/>
                <c:extLst>
                  <c:ext xmlns:c16="http://schemas.microsoft.com/office/drawing/2014/chart" uri="{C3380CC4-5D6E-409C-BE32-E72D297353CC}">
                    <c16:uniqueId val="{00000007-9873-4970-9141-D18701CD90E1}"/>
                  </c:ext>
                </c:extLst>
              </c15:ser>
            </c15:filteredLineSeries>
            <c15:filteredLineSeries>
              <c15:ser>
                <c:idx val="5"/>
                <c:order val="5"/>
                <c:tx>
                  <c:v>W sp</c:v>
                </c:tx>
                <c:spPr>
                  <a:ln w="15875" cap="rnd">
                    <a:solidFill>
                      <a:schemeClr val="accent6"/>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'NE Summary'!$D$79:$D$91</c15:sqref>
                        </c15:formulaRef>
                      </c:ext>
                    </c:extLst>
                    <c:strCache>
                      <c:ptCount val="13"/>
                      <c:pt idx="0">
                        <c:v>1 May</c:v>
                      </c:pt>
                      <c:pt idx="1">
                        <c:v>8 May</c:v>
                      </c:pt>
                      <c:pt idx="2">
                        <c:v>15 May</c:v>
                      </c:pt>
                      <c:pt idx="3">
                        <c:v>22 May</c:v>
                      </c:pt>
                      <c:pt idx="4">
                        <c:v>29 May</c:v>
                      </c:pt>
                      <c:pt idx="5">
                        <c:v>5 June</c:v>
                      </c:pt>
                      <c:pt idx="6">
                        <c:v>12 June</c:v>
                      </c:pt>
                      <c:pt idx="7">
                        <c:v>19 June</c:v>
                      </c:pt>
                      <c:pt idx="8">
                        <c:v>26 June</c:v>
                      </c:pt>
                      <c:pt idx="9">
                        <c:v>3 July</c:v>
                      </c:pt>
                      <c:pt idx="10">
                        <c:v>10 July</c:v>
                      </c:pt>
                      <c:pt idx="11">
                        <c:v>17 July</c:v>
                      </c:pt>
                      <c:pt idx="12">
                        <c:v>24 July</c:v>
                      </c:pt>
                    </c:strCache>
                  </c:strRef>
                </c:cat>
                <c:val>
                  <c:numRef>
                    <c:extLst xmlns:c15="http://schemas.microsoft.com/office/drawing/2012/chart">
                      <c:ext xmlns:c15="http://schemas.microsoft.com/office/drawing/2012/chart" uri="{02D57815-91ED-43cb-92C2-25804820EDAC}">
                        <c15:formulaRef>
                          <c15:sqref>'NE Summary'!$P$79:$P$91</c15:sqref>
                        </c15:formulaRef>
                      </c:ext>
                    </c:extLst>
                    <c:numCache>
                      <c:formatCode>General</c:formatCode>
                      <c:ptCount val="13"/>
                      <c:pt idx="0">
                        <c:v>0</c:v>
                      </c:pt>
                      <c:pt idx="1">
                        <c:v>2</c:v>
                      </c:pt>
                      <c:pt idx="2">
                        <c:v>0</c:v>
                      </c:pt>
                      <c:pt idx="3">
                        <c:v>0</c:v>
                      </c:pt>
                      <c:pt idx="4">
                        <c:v>0</c:v>
                      </c:pt>
                      <c:pt idx="5">
                        <c:v>0</c:v>
                      </c:pt>
                      <c:pt idx="6">
                        <c:v>3</c:v>
                      </c:pt>
                      <c:pt idx="7">
                        <c:v>0</c:v>
                      </c:pt>
                      <c:pt idx="8">
                        <c:v>0</c:v>
                      </c:pt>
                      <c:pt idx="9">
                        <c:v>0</c:v>
                      </c:pt>
                      <c:pt idx="10">
                        <c:v>0</c:v>
                      </c:pt>
                      <c:pt idx="11">
                        <c:v>1</c:v>
                      </c:pt>
                      <c:pt idx="12">
                        <c:v>0</c:v>
                      </c:pt>
                    </c:numCache>
                  </c:numRef>
                </c:val>
                <c:smooth val="0"/>
                <c:extLst>
                  <c:ext xmlns:c16="http://schemas.microsoft.com/office/drawing/2014/chart" uri="{C3380CC4-5D6E-409C-BE32-E72D297353CC}">
                    <c16:uniqueId val="{00000008-9873-4970-9141-D18701CD90E1}"/>
                  </c:ext>
                </c:extLst>
              </c15:ser>
            </c15:filteredLineSeries>
          </c:ext>
        </c:extLst>
      </c:lineChart>
      <c:catAx>
        <c:axId val="340654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Week commencing</a:t>
                </a:r>
              </a:p>
            </c:rich>
          </c:tx>
          <c:layout>
            <c:manualLayout>
              <c:xMode val="edge"/>
              <c:yMode val="edge"/>
              <c:x val="0.45154752333903403"/>
              <c:y val="0.928802403297831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653728"/>
        <c:crosses val="autoZero"/>
        <c:auto val="1"/>
        <c:lblAlgn val="ctr"/>
        <c:lblOffset val="100"/>
        <c:noMultiLvlLbl val="0"/>
      </c:catAx>
      <c:valAx>
        <c:axId val="3406537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Numbers caught</a:t>
                </a:r>
              </a:p>
            </c:rich>
          </c:tx>
          <c:layout>
            <c:manualLayout>
              <c:xMode val="edge"/>
              <c:yMode val="edge"/>
              <c:x val="1.1704461427348319E-2"/>
              <c:y val="0.252602201601182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654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4" ma:contentTypeDescription="Create a new document." ma:contentTypeScope="" ma:versionID="efb23732897d884d63f2873b6f704fcc">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59090305074c0acac4ad1ad443a1ddf4"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2.xml><?xml version="1.0" encoding="utf-8"?>
<ds:datastoreItem xmlns:ds="http://schemas.openxmlformats.org/officeDocument/2006/customXml" ds:itemID="{B737BEF1-9DC5-4302-945A-09CBC8C1A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25cf3-6d2d-4009-a927-1a5a380de37e"/>
    <ds:schemaRef ds:uri="3035e7c3-27b7-45c5-98be-2e6cbf806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562D09-5DBA-407B-808F-4852A779DFC7}">
  <ds:schemaRefs>
    <ds:schemaRef ds:uri="3035e7c3-27b7-45c5-98be-2e6cbf8065a6"/>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a6225cf3-6d2d-4009-a927-1a5a380de37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4C9CE72-5731-4D02-93AF-47F965060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2893</Words>
  <Characters>16492</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Champion</dc:creator>
  <cp:lastModifiedBy>Francesca Broom</cp:lastModifiedBy>
  <cp:revision>2</cp:revision>
  <cp:lastPrinted>2018-03-29T09:38:00Z</cp:lastPrinted>
  <dcterms:created xsi:type="dcterms:W3CDTF">2018-03-29T09:40:00Z</dcterms:created>
  <dcterms:modified xsi:type="dcterms:W3CDTF">2018-03-29T09:40:00Z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