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40A9" w14:textId="56984AE4" w:rsidR="000F2061" w:rsidRPr="00D9477B" w:rsidRDefault="000F2061">
      <w:pPr>
        <w:rPr>
          <w:b/>
          <w:sz w:val="28"/>
          <w:szCs w:val="28"/>
          <w:u w:val="single"/>
        </w:rPr>
      </w:pPr>
      <w:r w:rsidRPr="00D9477B">
        <w:rPr>
          <w:b/>
          <w:sz w:val="28"/>
          <w:szCs w:val="28"/>
          <w:u w:val="single"/>
        </w:rPr>
        <w:t>BBRO PROJECT REPORT FORM</w:t>
      </w:r>
    </w:p>
    <w:p w14:paraId="04F322E7" w14:textId="7BA8969C" w:rsidR="00D9477B" w:rsidRPr="00D9477B" w:rsidRDefault="00D9477B">
      <w:pPr>
        <w:rPr>
          <w:b/>
          <w:sz w:val="28"/>
          <w:szCs w:val="28"/>
        </w:rPr>
      </w:pPr>
      <w:r w:rsidRPr="00D9477B">
        <w:rPr>
          <w:b/>
          <w:sz w:val="28"/>
          <w:szCs w:val="28"/>
        </w:rPr>
        <w:t xml:space="preserve">Please note the details on page 2 will be used to </w:t>
      </w:r>
      <w:r w:rsidR="00217E0E">
        <w:rPr>
          <w:b/>
          <w:sz w:val="28"/>
          <w:szCs w:val="28"/>
        </w:rPr>
        <w:t>formulate the BBRO printed Annual Report.</w:t>
      </w:r>
    </w:p>
    <w:tbl>
      <w:tblPr>
        <w:tblStyle w:val="TableGrid"/>
        <w:tblpPr w:leftFromText="180" w:rightFromText="180" w:vertAnchor="text" w:horzAnchor="margin" w:tblpY="34"/>
        <w:tblW w:w="9747" w:type="dxa"/>
        <w:tblLook w:val="04A0" w:firstRow="1" w:lastRow="0" w:firstColumn="1" w:lastColumn="0" w:noHBand="0" w:noVBand="1"/>
      </w:tblPr>
      <w:tblGrid>
        <w:gridCol w:w="4077"/>
        <w:gridCol w:w="5670"/>
      </w:tblGrid>
      <w:tr w:rsidR="00D9477B" w:rsidRPr="00F27D91" w14:paraId="6293D22D" w14:textId="77777777" w:rsidTr="00D9477B">
        <w:tc>
          <w:tcPr>
            <w:tcW w:w="9747" w:type="dxa"/>
            <w:gridSpan w:val="2"/>
          </w:tcPr>
          <w:p w14:paraId="060D0F2C" w14:textId="5858BE93" w:rsidR="00D9477B" w:rsidRPr="00390989" w:rsidRDefault="00D9477B" w:rsidP="00D9477B">
            <w:pPr>
              <w:autoSpaceDE w:val="0"/>
              <w:autoSpaceDN w:val="0"/>
              <w:adjustRightInd w:val="0"/>
              <w:rPr>
                <w:b/>
                <w:bCs/>
                <w:sz w:val="28"/>
                <w:szCs w:val="28"/>
              </w:rPr>
            </w:pPr>
            <w:r w:rsidRPr="00390989">
              <w:rPr>
                <w:rFonts w:cs="Tahoma-Bold"/>
                <w:b/>
                <w:bCs/>
                <w:color w:val="000000"/>
                <w:sz w:val="28"/>
                <w:szCs w:val="28"/>
              </w:rPr>
              <w:t>Project Title:</w:t>
            </w:r>
            <w:r w:rsidRPr="00390989">
              <w:rPr>
                <w:b/>
                <w:bCs/>
                <w:sz w:val="28"/>
                <w:szCs w:val="28"/>
              </w:rPr>
              <w:t xml:space="preserve"> </w:t>
            </w:r>
          </w:p>
          <w:p w14:paraId="5AE15B36" w14:textId="77777777" w:rsidR="00484D19" w:rsidRDefault="00484D19" w:rsidP="00484D19">
            <w:pPr>
              <w:pStyle w:val="Default"/>
            </w:pPr>
          </w:p>
          <w:tbl>
            <w:tblPr>
              <w:tblW w:w="0" w:type="auto"/>
              <w:tblBorders>
                <w:top w:val="nil"/>
                <w:left w:val="nil"/>
                <w:bottom w:val="nil"/>
                <w:right w:val="nil"/>
              </w:tblBorders>
              <w:tblLook w:val="0000" w:firstRow="0" w:lastRow="0" w:firstColumn="0" w:lastColumn="0" w:noHBand="0" w:noVBand="0"/>
            </w:tblPr>
            <w:tblGrid>
              <w:gridCol w:w="9531"/>
            </w:tblGrid>
            <w:tr w:rsidR="00484D19" w14:paraId="2D6E7C60" w14:textId="77777777">
              <w:tblPrEx>
                <w:tblCellMar>
                  <w:top w:w="0" w:type="dxa"/>
                  <w:bottom w:w="0" w:type="dxa"/>
                </w:tblCellMar>
              </w:tblPrEx>
              <w:trPr>
                <w:trHeight w:val="309"/>
              </w:trPr>
              <w:tc>
                <w:tcPr>
                  <w:tcW w:w="0" w:type="auto"/>
                </w:tcPr>
                <w:p w14:paraId="1274FF2F" w14:textId="02A6419A" w:rsidR="00484D19" w:rsidRPr="00484D19" w:rsidRDefault="00484D19" w:rsidP="00484D19">
                  <w:pPr>
                    <w:pStyle w:val="Default"/>
                    <w:framePr w:hSpace="180" w:wrap="around" w:vAnchor="text" w:hAnchor="margin" w:y="34"/>
                    <w:rPr>
                      <w:b/>
                      <w:bCs/>
                    </w:rPr>
                  </w:pPr>
                  <w:r w:rsidRPr="00484D19">
                    <w:rPr>
                      <w:b/>
                      <w:bCs/>
                    </w:rPr>
                    <w:t xml:space="preserve">Maximising the benefits from cover crops through species selection and crop management (Maxi Cover Crop) </w:t>
                  </w:r>
                </w:p>
              </w:tc>
            </w:tr>
          </w:tbl>
          <w:p w14:paraId="3E0BB7B8" w14:textId="29EA3796" w:rsidR="00D9477B" w:rsidRPr="00390989" w:rsidRDefault="00D9477B" w:rsidP="00D9477B">
            <w:pPr>
              <w:autoSpaceDE w:val="0"/>
              <w:autoSpaceDN w:val="0"/>
              <w:adjustRightInd w:val="0"/>
              <w:rPr>
                <w:rFonts w:cs="Tahoma-Bold"/>
                <w:b/>
                <w:bCs/>
                <w:color w:val="000000"/>
                <w:sz w:val="28"/>
                <w:szCs w:val="28"/>
              </w:rPr>
            </w:pPr>
          </w:p>
        </w:tc>
      </w:tr>
      <w:tr w:rsidR="00D9477B" w:rsidRPr="00F27D91" w14:paraId="645A6AAA" w14:textId="77777777" w:rsidTr="00D9477B">
        <w:tc>
          <w:tcPr>
            <w:tcW w:w="4077" w:type="dxa"/>
          </w:tcPr>
          <w:p w14:paraId="5BF2FB5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BBRO project no: </w:t>
            </w:r>
          </w:p>
        </w:tc>
        <w:tc>
          <w:tcPr>
            <w:tcW w:w="5670" w:type="dxa"/>
          </w:tcPr>
          <w:p w14:paraId="13A1F1A9" w14:textId="77777777" w:rsidR="00D9477B" w:rsidRDefault="00D9477B" w:rsidP="00D9477B">
            <w:pPr>
              <w:autoSpaceDE w:val="0"/>
              <w:autoSpaceDN w:val="0"/>
              <w:adjustRightInd w:val="0"/>
              <w:rPr>
                <w:rFonts w:cs="Tahoma-Bold"/>
                <w:b/>
                <w:bCs/>
                <w:color w:val="000000"/>
                <w:sz w:val="28"/>
                <w:szCs w:val="28"/>
              </w:rPr>
            </w:pPr>
          </w:p>
          <w:p w14:paraId="46C08FD3" w14:textId="33D5988F" w:rsidR="00D9477B" w:rsidRPr="00E9048E" w:rsidRDefault="00484D19" w:rsidP="00D9477B">
            <w:pPr>
              <w:autoSpaceDE w:val="0"/>
              <w:autoSpaceDN w:val="0"/>
              <w:adjustRightInd w:val="0"/>
              <w:rPr>
                <w:rFonts w:cs="Tahoma-Bold"/>
                <w:b/>
                <w:bCs/>
                <w:color w:val="000000"/>
                <w:sz w:val="28"/>
                <w:szCs w:val="28"/>
              </w:rPr>
            </w:pPr>
            <w:r>
              <w:rPr>
                <w:rFonts w:cs="Tahoma-Bold"/>
                <w:b/>
                <w:bCs/>
                <w:color w:val="000000"/>
                <w:sz w:val="28"/>
                <w:szCs w:val="28"/>
              </w:rPr>
              <w:t>BBRO part-funding of larger AHDB /ADAS project to facilitate a cover crop trial prior to sugar beet cropping in 2019 to be undertaken.</w:t>
            </w:r>
          </w:p>
        </w:tc>
      </w:tr>
      <w:tr w:rsidR="00D9477B" w:rsidRPr="00F27D91" w14:paraId="25424140" w14:textId="77777777" w:rsidTr="00D9477B">
        <w:tc>
          <w:tcPr>
            <w:tcW w:w="4077" w:type="dxa"/>
          </w:tcPr>
          <w:p w14:paraId="7BBAF3DD"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Project </w:t>
            </w:r>
            <w:r>
              <w:rPr>
                <w:rFonts w:cs="Tahoma-Bold"/>
                <w:b/>
                <w:bCs/>
                <w:color w:val="000000"/>
                <w:sz w:val="28"/>
                <w:szCs w:val="28"/>
              </w:rPr>
              <w:t>s</w:t>
            </w:r>
            <w:r w:rsidRPr="00E9048E">
              <w:rPr>
                <w:rFonts w:cs="Tahoma-Bold"/>
                <w:b/>
                <w:bCs/>
                <w:color w:val="000000"/>
                <w:sz w:val="28"/>
                <w:szCs w:val="28"/>
              </w:rPr>
              <w:t xml:space="preserve">ponsor: </w:t>
            </w:r>
          </w:p>
        </w:tc>
        <w:tc>
          <w:tcPr>
            <w:tcW w:w="5670" w:type="dxa"/>
          </w:tcPr>
          <w:p w14:paraId="4E2A6C01" w14:textId="77777777" w:rsidR="00D9477B" w:rsidRDefault="00D9477B" w:rsidP="00D9477B">
            <w:pPr>
              <w:autoSpaceDE w:val="0"/>
              <w:autoSpaceDN w:val="0"/>
              <w:adjustRightInd w:val="0"/>
              <w:rPr>
                <w:rFonts w:cs="Tahoma-Bold"/>
                <w:b/>
                <w:bCs/>
                <w:color w:val="000000"/>
                <w:sz w:val="28"/>
                <w:szCs w:val="28"/>
              </w:rPr>
            </w:pPr>
          </w:p>
          <w:p w14:paraId="4C7E52FB" w14:textId="30E515F9" w:rsidR="00D9477B" w:rsidRPr="00E9048E" w:rsidRDefault="00484D19" w:rsidP="00D9477B">
            <w:pPr>
              <w:autoSpaceDE w:val="0"/>
              <w:autoSpaceDN w:val="0"/>
              <w:adjustRightInd w:val="0"/>
              <w:rPr>
                <w:rFonts w:cs="Tahoma-Bold"/>
                <w:b/>
                <w:bCs/>
                <w:color w:val="000000"/>
                <w:sz w:val="28"/>
                <w:szCs w:val="28"/>
              </w:rPr>
            </w:pPr>
            <w:r>
              <w:rPr>
                <w:rFonts w:cs="Tahoma-Bold"/>
                <w:b/>
                <w:bCs/>
                <w:color w:val="000000"/>
                <w:sz w:val="28"/>
                <w:szCs w:val="28"/>
              </w:rPr>
              <w:t>Dr Simon Bowen/ Dr Anne Bhogal (ADAS)</w:t>
            </w:r>
          </w:p>
        </w:tc>
      </w:tr>
      <w:tr w:rsidR="00D9477B" w:rsidRPr="00F27D91" w14:paraId="3D1C2153" w14:textId="77777777" w:rsidTr="00D9477B">
        <w:tc>
          <w:tcPr>
            <w:tcW w:w="9747" w:type="dxa"/>
            <w:gridSpan w:val="2"/>
          </w:tcPr>
          <w:p w14:paraId="79CDF476" w14:textId="1BA50018" w:rsidR="00D9477B" w:rsidRDefault="00D9477B" w:rsidP="00D9477B">
            <w:pPr>
              <w:autoSpaceDE w:val="0"/>
              <w:autoSpaceDN w:val="0"/>
              <w:adjustRightInd w:val="0"/>
              <w:rPr>
                <w:rFonts w:cs="Tahoma-Bold"/>
                <w:bCs/>
                <w:color w:val="000000"/>
                <w:sz w:val="28"/>
                <w:szCs w:val="28"/>
              </w:rPr>
            </w:pPr>
            <w:r>
              <w:rPr>
                <w:rFonts w:cs="Tahoma-Bold"/>
                <w:b/>
                <w:bCs/>
                <w:color w:val="000000"/>
                <w:sz w:val="28"/>
                <w:szCs w:val="28"/>
              </w:rPr>
              <w:t>Final r</w:t>
            </w:r>
            <w:r w:rsidRPr="007F6E2C">
              <w:rPr>
                <w:rFonts w:cs="Tahoma-Bold"/>
                <w:b/>
                <w:bCs/>
                <w:color w:val="000000"/>
                <w:sz w:val="28"/>
                <w:szCs w:val="28"/>
              </w:rPr>
              <w:t xml:space="preserve">eport       </w:t>
            </w:r>
            <w:r w:rsidRPr="00E9048E">
              <w:rPr>
                <w:rFonts w:cs="Tahoma-Bold"/>
                <w:bCs/>
                <w:color w:val="000000"/>
                <w:sz w:val="28"/>
                <w:szCs w:val="28"/>
              </w:rPr>
              <w:t>(delete as appropriate)</w:t>
            </w:r>
          </w:p>
          <w:p w14:paraId="6D284641"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44ED15BE" w14:textId="77777777" w:rsidTr="00D9477B">
        <w:tc>
          <w:tcPr>
            <w:tcW w:w="4077" w:type="dxa"/>
          </w:tcPr>
          <w:p w14:paraId="7B3754C6"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l</w:t>
            </w:r>
            <w:r w:rsidRPr="00E9048E">
              <w:rPr>
                <w:rFonts w:cs="Tahoma-Bold"/>
                <w:b/>
                <w:bCs/>
                <w:color w:val="000000"/>
                <w:sz w:val="28"/>
                <w:szCs w:val="28"/>
              </w:rPr>
              <w:t>ead</w:t>
            </w:r>
            <w:r>
              <w:rPr>
                <w:rFonts w:cs="Tahoma-Bold"/>
                <w:b/>
                <w:bCs/>
                <w:color w:val="000000"/>
                <w:sz w:val="28"/>
                <w:szCs w:val="28"/>
              </w:rPr>
              <w:t xml:space="preserve"> or student name</w:t>
            </w:r>
            <w:r w:rsidRPr="00E9048E">
              <w:rPr>
                <w:rFonts w:cs="Tahoma-Bold"/>
                <w:b/>
                <w:bCs/>
                <w:color w:val="000000"/>
                <w:sz w:val="28"/>
                <w:szCs w:val="28"/>
              </w:rPr>
              <w:t>:</w:t>
            </w:r>
          </w:p>
          <w:p w14:paraId="14BC3827"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13C2EC57" w14:textId="77777777" w:rsidR="00D9477B" w:rsidRDefault="00D9477B" w:rsidP="00D9477B">
            <w:pPr>
              <w:autoSpaceDE w:val="0"/>
              <w:autoSpaceDN w:val="0"/>
              <w:adjustRightInd w:val="0"/>
              <w:rPr>
                <w:rFonts w:cs="Tahoma-Bold"/>
                <w:b/>
                <w:bCs/>
                <w:color w:val="000000"/>
                <w:sz w:val="28"/>
                <w:szCs w:val="28"/>
              </w:rPr>
            </w:pPr>
          </w:p>
          <w:p w14:paraId="37F1739D" w14:textId="196350C2" w:rsidR="00D9477B" w:rsidRPr="00E9048E" w:rsidRDefault="00D9477B" w:rsidP="00D9477B">
            <w:pPr>
              <w:autoSpaceDE w:val="0"/>
              <w:autoSpaceDN w:val="0"/>
              <w:adjustRightInd w:val="0"/>
              <w:rPr>
                <w:rFonts w:cs="Tahoma-Bold"/>
                <w:b/>
                <w:bCs/>
                <w:color w:val="000000"/>
                <w:sz w:val="28"/>
                <w:szCs w:val="28"/>
              </w:rPr>
            </w:pPr>
          </w:p>
        </w:tc>
      </w:tr>
      <w:tr w:rsidR="00D9477B" w:rsidRPr="00F27D91" w14:paraId="51B11BAC" w14:textId="77777777" w:rsidTr="00D9477B">
        <w:tc>
          <w:tcPr>
            <w:tcW w:w="4077" w:type="dxa"/>
          </w:tcPr>
          <w:p w14:paraId="5667ED58"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m</w:t>
            </w:r>
            <w:r w:rsidRPr="00E9048E">
              <w:rPr>
                <w:rFonts w:cs="Tahoma-Bold"/>
                <w:b/>
                <w:bCs/>
                <w:color w:val="000000"/>
                <w:sz w:val="28"/>
                <w:szCs w:val="28"/>
              </w:rPr>
              <w:t>entor</w:t>
            </w:r>
            <w:r>
              <w:rPr>
                <w:rFonts w:cs="Tahoma-Bold"/>
                <w:b/>
                <w:bCs/>
                <w:color w:val="000000"/>
                <w:sz w:val="28"/>
                <w:szCs w:val="28"/>
              </w:rPr>
              <w:t xml:space="preserve"> or supervisors</w:t>
            </w:r>
            <w:r w:rsidRPr="00E9048E">
              <w:rPr>
                <w:rFonts w:cs="Tahoma-Bold"/>
                <w:b/>
                <w:bCs/>
                <w:color w:val="000000"/>
                <w:sz w:val="28"/>
                <w:szCs w:val="28"/>
              </w:rPr>
              <w:t>:</w:t>
            </w:r>
          </w:p>
          <w:p w14:paraId="6C092235" w14:textId="77777777" w:rsidR="00D9477B" w:rsidRDefault="00D9477B" w:rsidP="00D9477B">
            <w:pPr>
              <w:autoSpaceDE w:val="0"/>
              <w:autoSpaceDN w:val="0"/>
              <w:adjustRightInd w:val="0"/>
            </w:pPr>
          </w:p>
          <w:p w14:paraId="357231E8"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78F1656C" w14:textId="77777777" w:rsidR="00D9477B" w:rsidRDefault="00D9477B" w:rsidP="00D9477B">
            <w:pPr>
              <w:autoSpaceDE w:val="0"/>
              <w:autoSpaceDN w:val="0"/>
              <w:adjustRightInd w:val="0"/>
              <w:rPr>
                <w:rFonts w:cs="Tahoma-Bold"/>
                <w:b/>
                <w:bCs/>
                <w:color w:val="000000"/>
                <w:sz w:val="28"/>
                <w:szCs w:val="28"/>
              </w:rPr>
            </w:pPr>
          </w:p>
          <w:p w14:paraId="5FCCDFC3"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00A35147" w14:textId="77777777" w:rsidTr="00D9477B">
        <w:tc>
          <w:tcPr>
            <w:tcW w:w="4077" w:type="dxa"/>
          </w:tcPr>
          <w:p w14:paraId="127F7B8A"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 Date:</w:t>
            </w:r>
          </w:p>
        </w:tc>
        <w:tc>
          <w:tcPr>
            <w:tcW w:w="5670" w:type="dxa"/>
          </w:tcPr>
          <w:p w14:paraId="55D5A838" w14:textId="77777777" w:rsidR="00D9477B" w:rsidRPr="00E9048E" w:rsidRDefault="00D9477B" w:rsidP="00A01C49">
            <w:pPr>
              <w:autoSpaceDE w:val="0"/>
              <w:autoSpaceDN w:val="0"/>
              <w:adjustRightInd w:val="0"/>
              <w:rPr>
                <w:rFonts w:cs="Tahoma-Bold"/>
                <w:b/>
                <w:bCs/>
                <w:color w:val="000000"/>
                <w:sz w:val="28"/>
                <w:szCs w:val="28"/>
              </w:rPr>
            </w:pPr>
          </w:p>
        </w:tc>
      </w:tr>
      <w:tr w:rsidR="00D9477B" w:rsidRPr="00F27D91" w14:paraId="72F342CA" w14:textId="77777777" w:rsidTr="00D9477B">
        <w:tc>
          <w:tcPr>
            <w:tcW w:w="4077" w:type="dxa"/>
          </w:tcPr>
          <w:p w14:paraId="1471B79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Reporting period covered:</w:t>
            </w:r>
          </w:p>
          <w:p w14:paraId="699D9298"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(e.g. 1/1/16 - 31/12/16)</w:t>
            </w:r>
          </w:p>
        </w:tc>
        <w:tc>
          <w:tcPr>
            <w:tcW w:w="5670" w:type="dxa"/>
          </w:tcPr>
          <w:p w14:paraId="5D0DBC07" w14:textId="1CEE78F7" w:rsidR="00D9477B" w:rsidRPr="00E9048E" w:rsidRDefault="00484D19" w:rsidP="00D9477B">
            <w:pPr>
              <w:autoSpaceDE w:val="0"/>
              <w:autoSpaceDN w:val="0"/>
              <w:adjustRightInd w:val="0"/>
              <w:rPr>
                <w:rFonts w:cs="Tahoma-Bold"/>
                <w:b/>
                <w:bCs/>
                <w:color w:val="000000"/>
                <w:sz w:val="28"/>
                <w:szCs w:val="28"/>
              </w:rPr>
            </w:pPr>
            <w:r>
              <w:rPr>
                <w:rFonts w:cs="Tahoma-Bold"/>
                <w:b/>
                <w:bCs/>
                <w:color w:val="000000"/>
                <w:sz w:val="28"/>
                <w:szCs w:val="28"/>
              </w:rPr>
              <w:t>2019 (sugar beet cropping)</w:t>
            </w:r>
          </w:p>
        </w:tc>
      </w:tr>
      <w:tr w:rsidR="00D9477B" w:rsidRPr="00F27D91" w14:paraId="632E6834" w14:textId="77777777" w:rsidTr="00D9477B">
        <w:tc>
          <w:tcPr>
            <w:tcW w:w="4077" w:type="dxa"/>
          </w:tcPr>
          <w:p w14:paraId="79562EF3"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Timeline (e.g. Year 1 of 4)</w:t>
            </w:r>
          </w:p>
          <w:p w14:paraId="7A540BF2"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1947665B" w14:textId="691150E1" w:rsidR="00D9477B" w:rsidRPr="00E9048E" w:rsidRDefault="00D9477B" w:rsidP="00A01C49">
            <w:pPr>
              <w:autoSpaceDE w:val="0"/>
              <w:autoSpaceDN w:val="0"/>
              <w:adjustRightInd w:val="0"/>
              <w:rPr>
                <w:rFonts w:cs="Tahoma-Bold"/>
                <w:b/>
                <w:bCs/>
                <w:color w:val="000000"/>
                <w:sz w:val="28"/>
                <w:szCs w:val="28"/>
              </w:rPr>
            </w:pPr>
          </w:p>
        </w:tc>
      </w:tr>
      <w:tr w:rsidR="00D9477B" w:rsidRPr="00F27D91" w14:paraId="04165D98" w14:textId="77777777" w:rsidTr="00D9477B">
        <w:tc>
          <w:tcPr>
            <w:tcW w:w="9747" w:type="dxa"/>
            <w:gridSpan w:val="2"/>
            <w:tcBorders>
              <w:bottom w:val="single" w:sz="4" w:space="0" w:color="auto"/>
            </w:tcBorders>
          </w:tcPr>
          <w:p w14:paraId="15E62A76" w14:textId="77777777" w:rsidR="00D9477B" w:rsidRPr="00E9048E" w:rsidRDefault="00D9477B" w:rsidP="00D9477B">
            <w:pPr>
              <w:autoSpaceDE w:val="0"/>
              <w:autoSpaceDN w:val="0"/>
              <w:adjustRightInd w:val="0"/>
              <w:rPr>
                <w:rFonts w:cs="Tahoma-Bold"/>
                <w:b/>
                <w:bCs/>
                <w:color w:val="000000"/>
                <w:sz w:val="28"/>
                <w:szCs w:val="28"/>
              </w:rPr>
            </w:pPr>
          </w:p>
          <w:p w14:paraId="6E4910CC" w14:textId="2C320492" w:rsidR="00D9477B" w:rsidRPr="00E9048E" w:rsidRDefault="00D9477B" w:rsidP="00D9477B">
            <w:pPr>
              <w:autoSpaceDE w:val="0"/>
              <w:autoSpaceDN w:val="0"/>
              <w:adjustRightInd w:val="0"/>
              <w:rPr>
                <w:rFonts w:cs="Tahoma-Bold"/>
                <w:b/>
                <w:bCs/>
                <w:color w:val="000000"/>
                <w:sz w:val="28"/>
                <w:szCs w:val="28"/>
              </w:rPr>
            </w:pPr>
          </w:p>
        </w:tc>
      </w:tr>
      <w:tr w:rsidR="00D9477B" w:rsidRPr="00F27D91" w14:paraId="18A293AB" w14:textId="77777777" w:rsidTr="00D9477B">
        <w:tc>
          <w:tcPr>
            <w:tcW w:w="4077" w:type="dxa"/>
            <w:shd w:val="clear" w:color="auto" w:fill="D9D9D9" w:themeFill="background1" w:themeFillShade="D9"/>
          </w:tcPr>
          <w:p w14:paraId="34430BE0" w14:textId="731E814C" w:rsidR="00D9477B" w:rsidRPr="00D9477B" w:rsidRDefault="00593D16" w:rsidP="00D9477B">
            <w:pPr>
              <w:autoSpaceDE w:val="0"/>
              <w:autoSpaceDN w:val="0"/>
              <w:adjustRightInd w:val="0"/>
              <w:rPr>
                <w:rFonts w:cs="Tahoma-Bold"/>
                <w:bCs/>
                <w:color w:val="000000"/>
                <w:sz w:val="28"/>
                <w:szCs w:val="28"/>
              </w:rPr>
            </w:pPr>
            <w:r>
              <w:rPr>
                <w:rFonts w:cs="Tahoma-Bold"/>
                <w:bCs/>
                <w:color w:val="000000"/>
                <w:sz w:val="28"/>
                <w:szCs w:val="28"/>
              </w:rPr>
              <w:t xml:space="preserve">BBRO </w:t>
            </w:r>
            <w:r w:rsidR="00D9477B" w:rsidRPr="00D9477B">
              <w:rPr>
                <w:rFonts w:cs="Tahoma-Bold"/>
                <w:bCs/>
                <w:color w:val="000000"/>
                <w:sz w:val="28"/>
                <w:szCs w:val="28"/>
              </w:rPr>
              <w:t>use only</w:t>
            </w:r>
          </w:p>
        </w:tc>
        <w:tc>
          <w:tcPr>
            <w:tcW w:w="5670" w:type="dxa"/>
            <w:shd w:val="clear" w:color="auto" w:fill="D9D9D9" w:themeFill="background1" w:themeFillShade="D9"/>
          </w:tcPr>
          <w:p w14:paraId="0B2B5683" w14:textId="59E5E256"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Date assessed: </w:t>
            </w:r>
          </w:p>
        </w:tc>
      </w:tr>
      <w:tr w:rsidR="00D9477B" w:rsidRPr="00F27D91" w14:paraId="4067BDE8" w14:textId="77777777" w:rsidTr="00D9477B">
        <w:tc>
          <w:tcPr>
            <w:tcW w:w="4077" w:type="dxa"/>
            <w:shd w:val="clear" w:color="auto" w:fill="D9D9D9" w:themeFill="background1" w:themeFillShade="D9"/>
          </w:tcPr>
          <w:p w14:paraId="0CEACFDE" w14:textId="4AFA30FC"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w:t>
            </w:r>
            <w:r w:rsidR="00593D16">
              <w:rPr>
                <w:rFonts w:cs="Tahoma-Bold"/>
                <w:bCs/>
                <w:color w:val="000000"/>
                <w:sz w:val="28"/>
                <w:szCs w:val="28"/>
              </w:rPr>
              <w:t>Assessors c</w:t>
            </w:r>
            <w:r w:rsidRPr="00D9477B">
              <w:rPr>
                <w:rFonts w:cs="Tahoma-Bold"/>
                <w:bCs/>
                <w:color w:val="000000"/>
                <w:sz w:val="28"/>
                <w:szCs w:val="28"/>
              </w:rPr>
              <w:t>omments</w:t>
            </w:r>
          </w:p>
        </w:tc>
        <w:tc>
          <w:tcPr>
            <w:tcW w:w="5670" w:type="dxa"/>
            <w:shd w:val="clear" w:color="auto" w:fill="D9D9D9" w:themeFill="background1" w:themeFillShade="D9"/>
          </w:tcPr>
          <w:p w14:paraId="332DA9DC" w14:textId="77777777" w:rsidR="00D9477B" w:rsidRDefault="00D9477B" w:rsidP="00D9477B">
            <w:pPr>
              <w:autoSpaceDE w:val="0"/>
              <w:autoSpaceDN w:val="0"/>
              <w:adjustRightInd w:val="0"/>
              <w:rPr>
                <w:rFonts w:cs="Tahoma-Bold"/>
                <w:b/>
                <w:bCs/>
                <w:color w:val="000000"/>
                <w:sz w:val="28"/>
                <w:szCs w:val="28"/>
              </w:rPr>
            </w:pPr>
          </w:p>
          <w:p w14:paraId="3F8B5584" w14:textId="77777777" w:rsidR="00D9477B" w:rsidRDefault="00D9477B" w:rsidP="00D9477B">
            <w:pPr>
              <w:autoSpaceDE w:val="0"/>
              <w:autoSpaceDN w:val="0"/>
              <w:adjustRightInd w:val="0"/>
              <w:rPr>
                <w:rFonts w:cs="Tahoma-Bold"/>
                <w:b/>
                <w:bCs/>
                <w:color w:val="000000"/>
                <w:sz w:val="28"/>
                <w:szCs w:val="28"/>
              </w:rPr>
            </w:pPr>
          </w:p>
          <w:p w14:paraId="7D3A5E95" w14:textId="77777777" w:rsidR="00D9477B" w:rsidRDefault="00D9477B" w:rsidP="00D9477B">
            <w:pPr>
              <w:autoSpaceDE w:val="0"/>
              <w:autoSpaceDN w:val="0"/>
              <w:adjustRightInd w:val="0"/>
              <w:rPr>
                <w:rFonts w:cs="Tahoma-Bold"/>
                <w:b/>
                <w:bCs/>
                <w:color w:val="000000"/>
                <w:sz w:val="28"/>
                <w:szCs w:val="28"/>
              </w:rPr>
            </w:pPr>
          </w:p>
          <w:p w14:paraId="27353CBC" w14:textId="5F5C912D" w:rsidR="00D9477B" w:rsidRPr="00E9048E" w:rsidRDefault="00D9477B" w:rsidP="00D9477B">
            <w:pPr>
              <w:autoSpaceDE w:val="0"/>
              <w:autoSpaceDN w:val="0"/>
              <w:adjustRightInd w:val="0"/>
              <w:rPr>
                <w:rFonts w:cs="Tahoma-Bold"/>
                <w:b/>
                <w:bCs/>
                <w:color w:val="000000"/>
                <w:sz w:val="28"/>
                <w:szCs w:val="28"/>
              </w:rPr>
            </w:pPr>
          </w:p>
        </w:tc>
      </w:tr>
      <w:tr w:rsidR="00D9477B" w:rsidRPr="00F27D91" w14:paraId="70D51B13" w14:textId="77777777" w:rsidTr="00D9477B">
        <w:tc>
          <w:tcPr>
            <w:tcW w:w="4077" w:type="dxa"/>
            <w:tcBorders>
              <w:bottom w:val="single" w:sz="4" w:space="0" w:color="auto"/>
            </w:tcBorders>
            <w:shd w:val="clear" w:color="auto" w:fill="D9D9D9" w:themeFill="background1" w:themeFillShade="D9"/>
          </w:tcPr>
          <w:p w14:paraId="7995F374" w14:textId="13C44D9B"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Action required</w:t>
            </w:r>
          </w:p>
        </w:tc>
        <w:tc>
          <w:tcPr>
            <w:tcW w:w="5670" w:type="dxa"/>
            <w:tcBorders>
              <w:bottom w:val="single" w:sz="4" w:space="0" w:color="auto"/>
            </w:tcBorders>
            <w:shd w:val="clear" w:color="auto" w:fill="D9D9D9" w:themeFill="background1" w:themeFillShade="D9"/>
          </w:tcPr>
          <w:p w14:paraId="1F9F77E7" w14:textId="77777777" w:rsidR="00D9477B" w:rsidRDefault="00D9477B" w:rsidP="00D9477B">
            <w:pPr>
              <w:autoSpaceDE w:val="0"/>
              <w:autoSpaceDN w:val="0"/>
              <w:adjustRightInd w:val="0"/>
              <w:rPr>
                <w:rFonts w:cs="Tahoma-Bold"/>
                <w:b/>
                <w:bCs/>
                <w:color w:val="000000"/>
                <w:sz w:val="28"/>
                <w:szCs w:val="28"/>
              </w:rPr>
            </w:pPr>
          </w:p>
          <w:p w14:paraId="5C7B2CAB" w14:textId="77777777" w:rsidR="00D9477B" w:rsidRDefault="00D9477B" w:rsidP="00D9477B">
            <w:pPr>
              <w:autoSpaceDE w:val="0"/>
              <w:autoSpaceDN w:val="0"/>
              <w:adjustRightInd w:val="0"/>
              <w:rPr>
                <w:rFonts w:cs="Tahoma-Bold"/>
                <w:b/>
                <w:bCs/>
                <w:color w:val="000000"/>
                <w:sz w:val="28"/>
                <w:szCs w:val="28"/>
              </w:rPr>
            </w:pPr>
          </w:p>
          <w:p w14:paraId="1047598A" w14:textId="77777777" w:rsidR="00D9477B" w:rsidRDefault="00D9477B" w:rsidP="00D9477B">
            <w:pPr>
              <w:autoSpaceDE w:val="0"/>
              <w:autoSpaceDN w:val="0"/>
              <w:adjustRightInd w:val="0"/>
              <w:rPr>
                <w:rFonts w:cs="Tahoma-Bold"/>
                <w:b/>
                <w:bCs/>
                <w:color w:val="000000"/>
                <w:sz w:val="28"/>
                <w:szCs w:val="28"/>
              </w:rPr>
            </w:pPr>
          </w:p>
          <w:p w14:paraId="08A9B017" w14:textId="7C6D82FF" w:rsidR="00D9477B" w:rsidRPr="00E9048E" w:rsidRDefault="00D9477B" w:rsidP="00D9477B">
            <w:pPr>
              <w:autoSpaceDE w:val="0"/>
              <w:autoSpaceDN w:val="0"/>
              <w:adjustRightInd w:val="0"/>
              <w:rPr>
                <w:rFonts w:cs="Tahoma-Bold"/>
                <w:b/>
                <w:bCs/>
                <w:color w:val="000000"/>
                <w:sz w:val="28"/>
                <w:szCs w:val="28"/>
              </w:rPr>
            </w:pPr>
          </w:p>
        </w:tc>
      </w:tr>
    </w:tbl>
    <w:p w14:paraId="6D025854" w14:textId="4F4905B6" w:rsidR="007B4688" w:rsidRDefault="007B4688" w:rsidP="00D9477B">
      <w:pPr>
        <w:rPr>
          <w:sz w:val="24"/>
          <w:szCs w:val="24"/>
        </w:rPr>
      </w:pPr>
      <w:r>
        <w:rPr>
          <w:sz w:val="24"/>
          <w:szCs w:val="24"/>
        </w:rPr>
        <w:br w:type="page"/>
      </w:r>
    </w:p>
    <w:tbl>
      <w:tblPr>
        <w:tblStyle w:val="TableGrid"/>
        <w:tblW w:w="0" w:type="auto"/>
        <w:tblLook w:val="04A0" w:firstRow="1" w:lastRow="0" w:firstColumn="1" w:lastColumn="0" w:noHBand="0" w:noVBand="1"/>
      </w:tblPr>
      <w:tblGrid>
        <w:gridCol w:w="8175"/>
        <w:gridCol w:w="1432"/>
      </w:tblGrid>
      <w:tr w:rsidR="00C5663C" w14:paraId="19222696" w14:textId="77777777" w:rsidTr="00CE4D6F">
        <w:tc>
          <w:tcPr>
            <w:tcW w:w="9607" w:type="dxa"/>
            <w:gridSpan w:val="2"/>
            <w:shd w:val="clear" w:color="auto" w:fill="B6DDE8" w:themeFill="accent5" w:themeFillTint="66"/>
          </w:tcPr>
          <w:p w14:paraId="68E7A141" w14:textId="065B3EC5" w:rsidR="00C5663C" w:rsidRDefault="00C5663C" w:rsidP="00C5663C">
            <w:pPr>
              <w:rPr>
                <w:b/>
                <w:sz w:val="24"/>
                <w:szCs w:val="24"/>
              </w:rPr>
            </w:pPr>
            <w:r w:rsidRPr="007B4688">
              <w:rPr>
                <w:b/>
                <w:sz w:val="24"/>
                <w:szCs w:val="24"/>
              </w:rPr>
              <w:lastRenderedPageBreak/>
              <w:t>Project summary</w:t>
            </w:r>
            <w:r w:rsidR="00351AE3">
              <w:rPr>
                <w:b/>
                <w:sz w:val="24"/>
                <w:szCs w:val="24"/>
              </w:rPr>
              <w:t xml:space="preserve"> for BBRO Publication</w:t>
            </w:r>
            <w:r w:rsidR="00CE4D6F">
              <w:rPr>
                <w:b/>
                <w:sz w:val="24"/>
                <w:szCs w:val="24"/>
              </w:rPr>
              <w:t xml:space="preserve"> (no more than 300 words)</w:t>
            </w:r>
          </w:p>
        </w:tc>
      </w:tr>
      <w:tr w:rsidR="00C5663C" w14:paraId="35B4AA0D" w14:textId="77777777" w:rsidTr="009F4D9B">
        <w:tc>
          <w:tcPr>
            <w:tcW w:w="9607" w:type="dxa"/>
            <w:gridSpan w:val="2"/>
          </w:tcPr>
          <w:p w14:paraId="56E8749F" w14:textId="40E45FBF" w:rsidR="00193424" w:rsidRDefault="001F4EE4" w:rsidP="00C5663C">
            <w:pPr>
              <w:rPr>
                <w:sz w:val="24"/>
                <w:szCs w:val="24"/>
              </w:rPr>
            </w:pPr>
            <w:r>
              <w:rPr>
                <w:sz w:val="24"/>
                <w:szCs w:val="24"/>
              </w:rPr>
              <w:t xml:space="preserve">A range of cover crop species ahead of sugar been showed varied establishment with a range of biomass dry matters measured between </w:t>
            </w:r>
            <w:r w:rsidR="00114EDF">
              <w:rPr>
                <w:sz w:val="24"/>
                <w:szCs w:val="24"/>
              </w:rPr>
              <w:t>0.2 and 2.1 t/ha. Oil radish, two mixed species treatments and Phacelia showed much greater biomass production than other single and species mixtures. Buckwheat was found to be very intolerant of frost.</w:t>
            </w:r>
          </w:p>
          <w:p w14:paraId="1439E9A6" w14:textId="0CC52ED2" w:rsidR="00A63128" w:rsidRDefault="00A63128" w:rsidP="00C5663C">
            <w:pPr>
              <w:rPr>
                <w:sz w:val="24"/>
                <w:szCs w:val="24"/>
              </w:rPr>
            </w:pPr>
          </w:p>
          <w:p w14:paraId="03A1D388" w14:textId="7F2051A7" w:rsidR="00A63128" w:rsidRDefault="00A63128" w:rsidP="00C5663C">
            <w:pPr>
              <w:rPr>
                <w:sz w:val="24"/>
                <w:szCs w:val="24"/>
              </w:rPr>
            </w:pPr>
            <w:r>
              <w:rPr>
                <w:sz w:val="24"/>
                <w:szCs w:val="24"/>
              </w:rPr>
              <w:t>Measurement of yields showed no significant effect of cover crops on sugar beet yields.</w:t>
            </w:r>
          </w:p>
          <w:p w14:paraId="51DB3521" w14:textId="61921FDB" w:rsidR="00193424" w:rsidRDefault="00193424" w:rsidP="00C5663C">
            <w:pPr>
              <w:rPr>
                <w:sz w:val="24"/>
                <w:szCs w:val="24"/>
              </w:rPr>
            </w:pPr>
          </w:p>
          <w:p w14:paraId="3DDD11D7" w14:textId="6502338E" w:rsidR="00193424" w:rsidRDefault="00193424" w:rsidP="00C5663C">
            <w:pPr>
              <w:rPr>
                <w:sz w:val="24"/>
                <w:szCs w:val="24"/>
              </w:rPr>
            </w:pPr>
          </w:p>
          <w:p w14:paraId="7A155E74" w14:textId="77777777" w:rsidR="00560D8C" w:rsidRDefault="00560D8C" w:rsidP="00C5663C">
            <w:pPr>
              <w:rPr>
                <w:sz w:val="24"/>
                <w:szCs w:val="24"/>
              </w:rPr>
            </w:pPr>
          </w:p>
          <w:p w14:paraId="110A798A" w14:textId="0165C21B" w:rsidR="009F09AC" w:rsidRDefault="009F09AC" w:rsidP="00C5663C">
            <w:pPr>
              <w:rPr>
                <w:b/>
                <w:sz w:val="24"/>
                <w:szCs w:val="24"/>
              </w:rPr>
            </w:pPr>
            <w:r w:rsidRPr="009F09AC">
              <w:rPr>
                <w:b/>
                <w:bCs/>
                <w:sz w:val="24"/>
                <w:szCs w:val="24"/>
              </w:rPr>
              <w:t xml:space="preserve">                                      </w:t>
            </w:r>
          </w:p>
          <w:p w14:paraId="1E0C3FF5" w14:textId="77777777" w:rsidR="00CE4D6F" w:rsidRDefault="00CE4D6F" w:rsidP="00C5663C">
            <w:pPr>
              <w:rPr>
                <w:b/>
                <w:sz w:val="24"/>
                <w:szCs w:val="24"/>
              </w:rPr>
            </w:pPr>
          </w:p>
          <w:p w14:paraId="42724B04" w14:textId="66A73B3B" w:rsidR="00C5663C" w:rsidRDefault="00C5663C" w:rsidP="00C5663C">
            <w:pPr>
              <w:rPr>
                <w:b/>
                <w:sz w:val="24"/>
                <w:szCs w:val="24"/>
              </w:rPr>
            </w:pPr>
          </w:p>
        </w:tc>
      </w:tr>
      <w:tr w:rsidR="00C5663C" w14:paraId="2440ED3E" w14:textId="77777777" w:rsidTr="00CE4D6F">
        <w:tc>
          <w:tcPr>
            <w:tcW w:w="9607" w:type="dxa"/>
            <w:gridSpan w:val="2"/>
            <w:shd w:val="clear" w:color="auto" w:fill="B6DDE8" w:themeFill="accent5" w:themeFillTint="66"/>
          </w:tcPr>
          <w:p w14:paraId="2AE81380" w14:textId="448CB622" w:rsidR="00C5663C" w:rsidRPr="007B4688" w:rsidRDefault="00042101" w:rsidP="00C5663C">
            <w:pPr>
              <w:rPr>
                <w:b/>
                <w:sz w:val="24"/>
                <w:szCs w:val="24"/>
              </w:rPr>
            </w:pPr>
            <w:r>
              <w:rPr>
                <w:b/>
                <w:sz w:val="24"/>
                <w:szCs w:val="24"/>
              </w:rPr>
              <w:t>Short summary of key objectives</w:t>
            </w:r>
          </w:p>
        </w:tc>
      </w:tr>
      <w:tr w:rsidR="00C5663C" w14:paraId="7FCC597D" w14:textId="77777777" w:rsidTr="00C5663C">
        <w:tc>
          <w:tcPr>
            <w:tcW w:w="9607" w:type="dxa"/>
            <w:gridSpan w:val="2"/>
          </w:tcPr>
          <w:p w14:paraId="4E25A30B" w14:textId="77777777" w:rsidR="001F4EE4" w:rsidRDefault="001F4EE4" w:rsidP="0015141E">
            <w:pPr>
              <w:rPr>
                <w:iCs/>
                <w:sz w:val="24"/>
                <w:szCs w:val="24"/>
              </w:rPr>
            </w:pPr>
          </w:p>
          <w:p w14:paraId="5931B5C6" w14:textId="0A9998E2" w:rsidR="001F4EE4" w:rsidRDefault="00114EDF" w:rsidP="0015141E">
            <w:pPr>
              <w:rPr>
                <w:iCs/>
                <w:sz w:val="24"/>
                <w:szCs w:val="24"/>
              </w:rPr>
            </w:pPr>
            <w:r>
              <w:rPr>
                <w:iCs/>
                <w:sz w:val="24"/>
                <w:szCs w:val="24"/>
              </w:rPr>
              <w:t>P</w:t>
            </w:r>
            <w:r w:rsidR="009250E0">
              <w:rPr>
                <w:iCs/>
                <w:sz w:val="24"/>
                <w:szCs w:val="24"/>
              </w:rPr>
              <w:t xml:space="preserve">art-funding allowed the original AHDB/ADAS project to be extended for a further year to include </w:t>
            </w:r>
            <w:r w:rsidR="001F4EE4">
              <w:rPr>
                <w:iCs/>
                <w:sz w:val="24"/>
                <w:szCs w:val="24"/>
              </w:rPr>
              <w:t xml:space="preserve">cover crops being grown ahead of sugar beet at the trial site at Stetchworth in Suffolk on a light sandy loam soil. </w:t>
            </w:r>
          </w:p>
          <w:p w14:paraId="10DA3008" w14:textId="77777777" w:rsidR="001F4EE4" w:rsidRDefault="001F4EE4" w:rsidP="0015141E">
            <w:pPr>
              <w:rPr>
                <w:iCs/>
                <w:sz w:val="24"/>
                <w:szCs w:val="24"/>
              </w:rPr>
            </w:pPr>
          </w:p>
          <w:p w14:paraId="2B93690E" w14:textId="6A30A0F3" w:rsidR="001F4EE4" w:rsidRDefault="001F4EE4" w:rsidP="0015141E">
            <w:pPr>
              <w:rPr>
                <w:iCs/>
                <w:sz w:val="24"/>
                <w:szCs w:val="24"/>
              </w:rPr>
            </w:pPr>
            <w:r>
              <w:rPr>
                <w:iCs/>
                <w:sz w:val="24"/>
                <w:szCs w:val="24"/>
              </w:rPr>
              <w:t>The objective was to assess establishment of a range of different species of cover crops on soil properties and sugar beet yields.</w:t>
            </w:r>
            <w:r w:rsidR="00114EDF">
              <w:rPr>
                <w:iCs/>
                <w:sz w:val="24"/>
                <w:szCs w:val="24"/>
              </w:rPr>
              <w:t xml:space="preserve"> </w:t>
            </w:r>
            <w:r>
              <w:rPr>
                <w:iCs/>
                <w:sz w:val="24"/>
                <w:szCs w:val="24"/>
              </w:rPr>
              <w:t>BBRO undertook yield assessments.</w:t>
            </w:r>
            <w:r w:rsidR="00A63128">
              <w:rPr>
                <w:iCs/>
                <w:sz w:val="24"/>
                <w:szCs w:val="24"/>
              </w:rPr>
              <w:t xml:space="preserve"> ADAS undertook cover crop and soil property measurements.</w:t>
            </w:r>
          </w:p>
          <w:p w14:paraId="669B8455" w14:textId="7730ACF5" w:rsidR="00A63128" w:rsidRDefault="00A63128" w:rsidP="0015141E">
            <w:pPr>
              <w:rPr>
                <w:iCs/>
                <w:sz w:val="24"/>
                <w:szCs w:val="24"/>
              </w:rPr>
            </w:pPr>
          </w:p>
          <w:p w14:paraId="21682B6A" w14:textId="16FE9D47" w:rsidR="00A63128" w:rsidRDefault="00A63128" w:rsidP="0015141E">
            <w:pPr>
              <w:rPr>
                <w:iCs/>
                <w:sz w:val="24"/>
                <w:szCs w:val="24"/>
              </w:rPr>
            </w:pPr>
            <w:r>
              <w:rPr>
                <w:iCs/>
                <w:sz w:val="24"/>
                <w:szCs w:val="24"/>
              </w:rPr>
              <w:t>The results were linked to the wider scope of the Maxi cover crop project, providing greater insight to the potential value of cover crops.</w:t>
            </w:r>
          </w:p>
          <w:p w14:paraId="686D740E" w14:textId="77777777" w:rsidR="0015141E" w:rsidRPr="00674AB4" w:rsidRDefault="0015141E" w:rsidP="0015141E">
            <w:pPr>
              <w:rPr>
                <w:iCs/>
                <w:sz w:val="24"/>
                <w:szCs w:val="24"/>
              </w:rPr>
            </w:pPr>
          </w:p>
          <w:p w14:paraId="5B0AEA6F" w14:textId="77777777" w:rsidR="00A00DA4" w:rsidRPr="00C47AB7" w:rsidRDefault="00A00DA4" w:rsidP="00A00DA4">
            <w:pPr>
              <w:pStyle w:val="ListParagraph"/>
              <w:rPr>
                <w:sz w:val="24"/>
                <w:szCs w:val="24"/>
              </w:rPr>
            </w:pPr>
          </w:p>
          <w:p w14:paraId="1DD4875D" w14:textId="2C675245" w:rsidR="00C5663C" w:rsidRDefault="00C5663C" w:rsidP="00C5663C">
            <w:pPr>
              <w:spacing w:after="160" w:line="259" w:lineRule="auto"/>
            </w:pPr>
          </w:p>
          <w:p w14:paraId="12CBFEF4" w14:textId="77777777" w:rsidR="00CE4D6F" w:rsidRDefault="00CE4D6F" w:rsidP="00C5663C">
            <w:pPr>
              <w:spacing w:after="160" w:line="259" w:lineRule="auto"/>
            </w:pPr>
          </w:p>
          <w:p w14:paraId="4E2F1884" w14:textId="77777777" w:rsidR="00C5663C" w:rsidRDefault="00C5663C" w:rsidP="00240362">
            <w:pPr>
              <w:rPr>
                <w:b/>
                <w:sz w:val="24"/>
                <w:szCs w:val="24"/>
              </w:rPr>
            </w:pPr>
          </w:p>
        </w:tc>
      </w:tr>
      <w:tr w:rsidR="009250E0" w14:paraId="47ED44D9" w14:textId="77777777" w:rsidTr="009250E0">
        <w:tc>
          <w:tcPr>
            <w:tcW w:w="4761" w:type="dxa"/>
          </w:tcPr>
          <w:p w14:paraId="2EF8A0BF" w14:textId="40C61D02" w:rsidR="00C5663C" w:rsidRDefault="00C5663C" w:rsidP="00C5663C">
            <w:r>
              <w:t>Insert picture/graph</w:t>
            </w:r>
          </w:p>
          <w:p w14:paraId="5CE722C4" w14:textId="77777777" w:rsidR="00C5663C" w:rsidRDefault="00C5663C" w:rsidP="00240362">
            <w:pPr>
              <w:rPr>
                <w:b/>
                <w:sz w:val="24"/>
                <w:szCs w:val="24"/>
              </w:rPr>
            </w:pPr>
          </w:p>
          <w:p w14:paraId="6E71BEB5" w14:textId="0CEFBD2F" w:rsidR="00CE4D6F" w:rsidRDefault="009250E0" w:rsidP="00240362">
            <w:pPr>
              <w:rPr>
                <w:b/>
                <w:sz w:val="24"/>
                <w:szCs w:val="24"/>
              </w:rPr>
            </w:pPr>
            <w:r>
              <w:rPr>
                <w:noProof/>
              </w:rPr>
              <w:lastRenderedPageBreak/>
              <w:drawing>
                <wp:inline distT="0" distB="0" distL="0" distR="0" wp14:anchorId="64395B69" wp14:editId="15FCCE50">
                  <wp:extent cx="5048250" cy="3721100"/>
                  <wp:effectExtent l="0" t="0" r="0" b="1270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A165F5" w14:textId="77777777" w:rsidR="00CE4D6F" w:rsidRDefault="00CE4D6F" w:rsidP="00240362">
            <w:pPr>
              <w:rPr>
                <w:b/>
                <w:sz w:val="24"/>
                <w:szCs w:val="24"/>
              </w:rPr>
            </w:pPr>
          </w:p>
          <w:p w14:paraId="7EDD3AA8" w14:textId="77777777" w:rsidR="00CE4D6F" w:rsidRDefault="00CE4D6F" w:rsidP="00240362">
            <w:pPr>
              <w:rPr>
                <w:b/>
                <w:sz w:val="24"/>
                <w:szCs w:val="24"/>
              </w:rPr>
            </w:pPr>
          </w:p>
          <w:p w14:paraId="0570E795" w14:textId="603BBE00" w:rsidR="00CE4D6F" w:rsidRDefault="009250E0" w:rsidP="00240362">
            <w:pPr>
              <w:rPr>
                <w:b/>
                <w:sz w:val="24"/>
                <w:szCs w:val="24"/>
              </w:rPr>
            </w:pPr>
            <w:r>
              <w:rPr>
                <w:noProof/>
              </w:rPr>
              <w:drawing>
                <wp:inline distT="0" distB="0" distL="0" distR="0" wp14:anchorId="6EF4F557" wp14:editId="52DA25E1">
                  <wp:extent cx="5135880" cy="3352800"/>
                  <wp:effectExtent l="0" t="0" r="7620" b="0"/>
                  <wp:docPr id="3" name="Chart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2AE226" w14:textId="77777777" w:rsidR="00CE4D6F" w:rsidRDefault="00CE4D6F" w:rsidP="00240362">
            <w:pPr>
              <w:rPr>
                <w:b/>
                <w:sz w:val="24"/>
                <w:szCs w:val="24"/>
              </w:rPr>
            </w:pPr>
          </w:p>
          <w:p w14:paraId="7E7A0DA3" w14:textId="77777777" w:rsidR="00CE4D6F" w:rsidRDefault="00CE4D6F" w:rsidP="00240362">
            <w:pPr>
              <w:rPr>
                <w:b/>
                <w:sz w:val="24"/>
                <w:szCs w:val="24"/>
              </w:rPr>
            </w:pPr>
          </w:p>
          <w:p w14:paraId="0983246C" w14:textId="01E9B965" w:rsidR="00CE4D6F" w:rsidRDefault="00CE4D6F" w:rsidP="00240362">
            <w:pPr>
              <w:rPr>
                <w:b/>
                <w:sz w:val="24"/>
                <w:szCs w:val="24"/>
              </w:rPr>
            </w:pPr>
          </w:p>
        </w:tc>
        <w:tc>
          <w:tcPr>
            <w:tcW w:w="4846" w:type="dxa"/>
          </w:tcPr>
          <w:p w14:paraId="3D752AA1" w14:textId="6B7A89D0" w:rsidR="00C5663C" w:rsidRDefault="00C5663C" w:rsidP="00C5663C">
            <w:r>
              <w:lastRenderedPageBreak/>
              <w:t>Insert picture/graph</w:t>
            </w:r>
          </w:p>
          <w:p w14:paraId="5D9212EF" w14:textId="2B8B7967" w:rsidR="00C5663C" w:rsidRDefault="00C5663C" w:rsidP="00240362">
            <w:pPr>
              <w:rPr>
                <w:b/>
                <w:sz w:val="24"/>
                <w:szCs w:val="24"/>
              </w:rPr>
            </w:pPr>
          </w:p>
        </w:tc>
      </w:tr>
      <w:tr w:rsidR="00042101" w14:paraId="418AAC03" w14:textId="77777777" w:rsidTr="00CE4D6F">
        <w:tc>
          <w:tcPr>
            <w:tcW w:w="9607" w:type="dxa"/>
            <w:gridSpan w:val="2"/>
            <w:shd w:val="clear" w:color="auto" w:fill="B6DDE8" w:themeFill="accent5" w:themeFillTint="66"/>
          </w:tcPr>
          <w:p w14:paraId="757FC3E2" w14:textId="2A7BA326" w:rsidR="00042101" w:rsidRDefault="00042101" w:rsidP="00042101">
            <w:pPr>
              <w:rPr>
                <w:b/>
                <w:sz w:val="24"/>
                <w:szCs w:val="24"/>
              </w:rPr>
            </w:pPr>
            <w:r>
              <w:rPr>
                <w:b/>
                <w:sz w:val="24"/>
                <w:szCs w:val="24"/>
              </w:rPr>
              <w:t>Outcomes/</w:t>
            </w:r>
            <w:r w:rsidRPr="007B4688">
              <w:rPr>
                <w:b/>
                <w:sz w:val="24"/>
                <w:szCs w:val="24"/>
              </w:rPr>
              <w:t>Key mess</w:t>
            </w:r>
            <w:r>
              <w:rPr>
                <w:b/>
                <w:sz w:val="24"/>
                <w:szCs w:val="24"/>
              </w:rPr>
              <w:t>ages for growers and industry</w:t>
            </w:r>
          </w:p>
        </w:tc>
      </w:tr>
      <w:tr w:rsidR="00042101" w14:paraId="1733C0BD" w14:textId="77777777" w:rsidTr="00C5663C">
        <w:tc>
          <w:tcPr>
            <w:tcW w:w="9607" w:type="dxa"/>
            <w:gridSpan w:val="2"/>
          </w:tcPr>
          <w:p w14:paraId="1923AFFA" w14:textId="77777777" w:rsidR="00114EDF" w:rsidRDefault="00114EDF" w:rsidP="009250E0">
            <w:pPr>
              <w:pStyle w:val="Default"/>
              <w:rPr>
                <w:sz w:val="22"/>
                <w:szCs w:val="22"/>
              </w:rPr>
            </w:pPr>
          </w:p>
          <w:p w14:paraId="15C59A74" w14:textId="16672084" w:rsidR="009250E0" w:rsidRDefault="00114EDF" w:rsidP="009250E0">
            <w:pPr>
              <w:pStyle w:val="Default"/>
              <w:rPr>
                <w:sz w:val="22"/>
                <w:szCs w:val="22"/>
              </w:rPr>
            </w:pPr>
            <w:r>
              <w:rPr>
                <w:sz w:val="22"/>
                <w:szCs w:val="22"/>
              </w:rPr>
              <w:t xml:space="preserve">The </w:t>
            </w:r>
            <w:r w:rsidR="00F8581E">
              <w:rPr>
                <w:sz w:val="22"/>
                <w:szCs w:val="22"/>
              </w:rPr>
              <w:t xml:space="preserve">wider results of the </w:t>
            </w:r>
            <w:r w:rsidR="009250E0">
              <w:rPr>
                <w:sz w:val="22"/>
                <w:szCs w:val="22"/>
              </w:rPr>
              <w:t>Maxi Cover Crop project h</w:t>
            </w:r>
            <w:r w:rsidR="00F8581E">
              <w:rPr>
                <w:sz w:val="22"/>
                <w:szCs w:val="22"/>
              </w:rPr>
              <w:t>ave</w:t>
            </w:r>
            <w:r w:rsidR="009250E0">
              <w:rPr>
                <w:sz w:val="22"/>
                <w:szCs w:val="22"/>
              </w:rPr>
              <w:t xml:space="preserve"> shown that: </w:t>
            </w:r>
          </w:p>
          <w:p w14:paraId="5CBEEFBA" w14:textId="77777777" w:rsidR="009250E0" w:rsidRDefault="009250E0" w:rsidP="009250E0">
            <w:pPr>
              <w:pStyle w:val="Default"/>
              <w:rPr>
                <w:sz w:val="22"/>
                <w:szCs w:val="22"/>
              </w:rPr>
            </w:pPr>
          </w:p>
          <w:p w14:paraId="58C31FD1" w14:textId="7E825354" w:rsidR="009250E0" w:rsidRDefault="009250E0" w:rsidP="009250E0">
            <w:pPr>
              <w:pStyle w:val="Default"/>
              <w:rPr>
                <w:sz w:val="22"/>
                <w:szCs w:val="22"/>
              </w:rPr>
            </w:pPr>
            <w:r>
              <w:rPr>
                <w:sz w:val="22"/>
                <w:szCs w:val="22"/>
              </w:rPr>
              <w:t xml:space="preserve">• Early establishment (August rather than September) is important to maximise the benefits of cover crops, particularly to ensure good crop cover and nutrient recovery. Typically, the different cover crops yielded between 1 and 3 t/ha aboveground biomass and took up between 30 and 50 </w:t>
            </w:r>
            <w:r>
              <w:rPr>
                <w:sz w:val="22"/>
                <w:szCs w:val="22"/>
              </w:rPr>
              <w:lastRenderedPageBreak/>
              <w:t xml:space="preserve">kg N/ha, although up to 90 kg/ha N was recovered following early establishment at one of the sites. </w:t>
            </w:r>
          </w:p>
          <w:p w14:paraId="68C3A810" w14:textId="77777777" w:rsidR="009250E0" w:rsidRDefault="009250E0" w:rsidP="009250E0">
            <w:pPr>
              <w:pStyle w:val="Default"/>
              <w:rPr>
                <w:sz w:val="22"/>
                <w:szCs w:val="22"/>
              </w:rPr>
            </w:pPr>
          </w:p>
          <w:p w14:paraId="50A8804C" w14:textId="35135E6E" w:rsidR="009250E0" w:rsidRDefault="009250E0" w:rsidP="009250E0">
            <w:pPr>
              <w:pStyle w:val="Default"/>
              <w:rPr>
                <w:sz w:val="22"/>
                <w:szCs w:val="22"/>
              </w:rPr>
            </w:pPr>
            <w:r>
              <w:rPr>
                <w:sz w:val="22"/>
                <w:szCs w:val="22"/>
              </w:rPr>
              <w:t xml:space="preserve">• Highest N recovery was achieved by using either species that were able to fix N from the atmosphere (i.e. clover and vetch) or establish good above or below ground biomass, early in the season (e.g. radish, phacelia and rye). </w:t>
            </w:r>
          </w:p>
          <w:p w14:paraId="431A7C06" w14:textId="77777777" w:rsidR="009250E0" w:rsidRDefault="009250E0" w:rsidP="009250E0">
            <w:pPr>
              <w:pStyle w:val="Default"/>
              <w:rPr>
                <w:sz w:val="22"/>
                <w:szCs w:val="22"/>
              </w:rPr>
            </w:pPr>
          </w:p>
          <w:p w14:paraId="6B4EC89C" w14:textId="6A14D8C1" w:rsidR="009250E0" w:rsidRDefault="009250E0" w:rsidP="009250E0">
            <w:pPr>
              <w:pStyle w:val="Default"/>
              <w:rPr>
                <w:sz w:val="22"/>
                <w:szCs w:val="22"/>
              </w:rPr>
            </w:pPr>
            <w:r>
              <w:rPr>
                <w:sz w:val="22"/>
                <w:szCs w:val="22"/>
              </w:rPr>
              <w:t xml:space="preserve">• Rye produced the largest root length early in the season. Phacelia also rooted well although the roots were slower to develop. By the time the cover crops were destroyed (February), phacelia had produced the greatest amount of roots, particularly in the topsoil, and it also had the narrowest roots, suggesting it explored more of the soil for a given root biomass compared to the other cover crop treatments. There was no relationship observed between the amount of cover crop rooting and rooting of the following spring cash crop. </w:t>
            </w:r>
          </w:p>
          <w:p w14:paraId="3CCC5781" w14:textId="77777777" w:rsidR="009250E0" w:rsidRDefault="009250E0" w:rsidP="009250E0">
            <w:pPr>
              <w:pStyle w:val="Default"/>
              <w:rPr>
                <w:sz w:val="22"/>
                <w:szCs w:val="22"/>
              </w:rPr>
            </w:pPr>
          </w:p>
          <w:p w14:paraId="4873032E" w14:textId="0645BF37" w:rsidR="009250E0" w:rsidRDefault="009250E0" w:rsidP="009250E0">
            <w:pPr>
              <w:pStyle w:val="Default"/>
              <w:rPr>
                <w:sz w:val="22"/>
                <w:szCs w:val="22"/>
              </w:rPr>
            </w:pPr>
            <w:r>
              <w:rPr>
                <w:sz w:val="22"/>
                <w:szCs w:val="22"/>
              </w:rPr>
              <w:t xml:space="preserve">• Soil structural improvement from a single year of cover cropping was difficult to detect. However, at two of the tramline trial sites with medium textured soils, penetration resistance, bulk density and visual structural scores were lower (i.e. ‘better’) where cover crops had been grown indicating improved soil structure and workability. Earthworm numbers were also increased where a five species mix (comprising phacelia, oats, oil radish, clover and buckwheat) had been grown. </w:t>
            </w:r>
          </w:p>
          <w:p w14:paraId="3CC5622B" w14:textId="77777777" w:rsidR="009250E0" w:rsidRDefault="009250E0" w:rsidP="009250E0">
            <w:pPr>
              <w:pStyle w:val="Default"/>
              <w:rPr>
                <w:sz w:val="22"/>
                <w:szCs w:val="22"/>
              </w:rPr>
            </w:pPr>
          </w:p>
          <w:p w14:paraId="7F4DD4F2" w14:textId="77777777" w:rsidR="009250E0" w:rsidRDefault="009250E0" w:rsidP="009250E0">
            <w:pPr>
              <w:pStyle w:val="Default"/>
              <w:rPr>
                <w:sz w:val="22"/>
                <w:szCs w:val="22"/>
              </w:rPr>
            </w:pPr>
            <w:r>
              <w:rPr>
                <w:sz w:val="22"/>
                <w:szCs w:val="22"/>
              </w:rPr>
              <w:t xml:space="preserve">• Cover cropping on heavy textured soils can result in increased topsoil moisture content, probably as a result of the vegetative cover preventing evaporation from the soil surface. Late destruction and incorporation of a high cover crop biomass (&lt; 1 week prior to drilling) resulted in poor seedbed conditions for the establishment of the following cash crop, which led to lower crop yields. </w:t>
            </w:r>
          </w:p>
          <w:p w14:paraId="67EF54ED" w14:textId="77777777" w:rsidR="009250E0" w:rsidRDefault="009250E0" w:rsidP="009250E0">
            <w:pPr>
              <w:pStyle w:val="Default"/>
              <w:rPr>
                <w:sz w:val="22"/>
                <w:szCs w:val="22"/>
              </w:rPr>
            </w:pPr>
            <w:r>
              <w:rPr>
                <w:sz w:val="22"/>
                <w:szCs w:val="22"/>
              </w:rPr>
              <w:t xml:space="preserve">• Cereal cover crops (as a single species) should not be grown ahead of a spring cereal cash crop. At the experimental sites, spring barley establishment, rooting to depth and grain yields were all reduced following oat and rye cover crops. The reason for this is uncertain, but N immobilisation, and pest and pathogen carry-over (‘green bridge’) have been cited as possible causes. </w:t>
            </w:r>
          </w:p>
          <w:p w14:paraId="655EF7AD" w14:textId="77777777" w:rsidR="009250E0" w:rsidRDefault="009250E0" w:rsidP="009250E0">
            <w:pPr>
              <w:pStyle w:val="Default"/>
              <w:rPr>
                <w:color w:val="auto"/>
              </w:rPr>
            </w:pPr>
          </w:p>
          <w:p w14:paraId="4AF43053" w14:textId="7D88BB8A" w:rsidR="009250E0" w:rsidRDefault="009250E0" w:rsidP="009250E0">
            <w:pPr>
              <w:pStyle w:val="Default"/>
              <w:rPr>
                <w:sz w:val="22"/>
                <w:szCs w:val="22"/>
              </w:rPr>
            </w:pPr>
            <w:r>
              <w:rPr>
                <w:sz w:val="22"/>
                <w:szCs w:val="22"/>
              </w:rPr>
              <w:t xml:space="preserve">A buckwheat cover crop may enhance P availability to the subsequent cash crop. At the experimental sites, there was a trend for higher phosphorus concentrations in spring barley grain following a buckwheat cover crop compared to the control (volunteer/weeds). It is uncertain what the mechanism is for this, as rooting by the buckwheat and total above ground biomass production was low compared to the other species evaluated. </w:t>
            </w:r>
          </w:p>
          <w:p w14:paraId="018FA38F" w14:textId="77777777" w:rsidR="009250E0" w:rsidRDefault="009250E0" w:rsidP="009250E0">
            <w:pPr>
              <w:pStyle w:val="Default"/>
              <w:rPr>
                <w:sz w:val="22"/>
                <w:szCs w:val="22"/>
              </w:rPr>
            </w:pPr>
          </w:p>
          <w:p w14:paraId="14EEC29C" w14:textId="77777777" w:rsidR="009250E0" w:rsidRDefault="009250E0" w:rsidP="009250E0">
            <w:pPr>
              <w:pStyle w:val="Default"/>
              <w:rPr>
                <w:sz w:val="22"/>
                <w:szCs w:val="22"/>
              </w:rPr>
            </w:pPr>
            <w:r>
              <w:rPr>
                <w:sz w:val="22"/>
                <w:szCs w:val="22"/>
              </w:rPr>
              <w:t xml:space="preserve">• A single year of cover cropping does not improve gross margins. Nearly all the cumulative (2 year) margins calculated across the sites (20 comparisons) showed a reduction in margin from growing a cover crop compared to no cover crop (ranging from + £64/ha following oil radish on a clay loam to - £476/ha following a two species mix on a clay soil). The lower margins were caused by an absence of sufficient yield increases to compensate for the additional seed and establishment costs. The benefits from changes in soil physical properties or nutrient dynamics are unlikely to appear within the 2 years of the project so the longer-term use of cover crops over a full rotation (including more than one year of cover cropping) is required to fully assess the impact on margins. Moreover, non-tangible benefits such as improved water quality, erosion control and enhanced biodiversity should be considered as a wider public good. </w:t>
            </w:r>
          </w:p>
          <w:p w14:paraId="07508357" w14:textId="28E1C876" w:rsidR="009250E0" w:rsidRDefault="009250E0" w:rsidP="009250E0">
            <w:pPr>
              <w:pStyle w:val="Default"/>
              <w:rPr>
                <w:sz w:val="22"/>
                <w:szCs w:val="22"/>
              </w:rPr>
            </w:pPr>
          </w:p>
          <w:p w14:paraId="32155A14" w14:textId="77777777" w:rsidR="00042101" w:rsidRDefault="00042101" w:rsidP="00042101">
            <w:pPr>
              <w:rPr>
                <w:b/>
                <w:sz w:val="24"/>
                <w:szCs w:val="24"/>
              </w:rPr>
            </w:pPr>
          </w:p>
          <w:p w14:paraId="21F2CB66" w14:textId="77777777" w:rsidR="00042101" w:rsidRDefault="00042101" w:rsidP="00042101">
            <w:pPr>
              <w:rPr>
                <w:b/>
                <w:sz w:val="24"/>
                <w:szCs w:val="24"/>
              </w:rPr>
            </w:pPr>
          </w:p>
          <w:p w14:paraId="6B331EBB" w14:textId="332988C4" w:rsidR="00042101" w:rsidRDefault="00042101" w:rsidP="00042101">
            <w:pPr>
              <w:rPr>
                <w:b/>
                <w:sz w:val="24"/>
                <w:szCs w:val="24"/>
              </w:rPr>
            </w:pPr>
          </w:p>
          <w:p w14:paraId="5B708611" w14:textId="749D995E" w:rsidR="00042101" w:rsidRDefault="00042101" w:rsidP="00042101">
            <w:pPr>
              <w:rPr>
                <w:b/>
                <w:sz w:val="24"/>
                <w:szCs w:val="24"/>
              </w:rPr>
            </w:pPr>
          </w:p>
          <w:p w14:paraId="5D11AF78" w14:textId="39AEB15F" w:rsidR="00042101" w:rsidRDefault="00042101" w:rsidP="00042101">
            <w:pPr>
              <w:rPr>
                <w:b/>
                <w:sz w:val="24"/>
                <w:szCs w:val="24"/>
              </w:rPr>
            </w:pPr>
          </w:p>
          <w:p w14:paraId="7DD74933" w14:textId="294DBC90" w:rsidR="00042101" w:rsidRDefault="00042101" w:rsidP="00042101">
            <w:pPr>
              <w:rPr>
                <w:b/>
                <w:sz w:val="24"/>
                <w:szCs w:val="24"/>
              </w:rPr>
            </w:pPr>
          </w:p>
          <w:p w14:paraId="2647A639" w14:textId="6344A885" w:rsidR="00042101" w:rsidRDefault="00042101" w:rsidP="00042101">
            <w:pPr>
              <w:rPr>
                <w:b/>
                <w:sz w:val="24"/>
                <w:szCs w:val="24"/>
              </w:rPr>
            </w:pPr>
          </w:p>
          <w:p w14:paraId="5C01E668" w14:textId="73CAB8E1" w:rsidR="00042101" w:rsidRDefault="00042101" w:rsidP="00042101">
            <w:pPr>
              <w:rPr>
                <w:b/>
                <w:sz w:val="24"/>
                <w:szCs w:val="24"/>
              </w:rPr>
            </w:pPr>
          </w:p>
          <w:p w14:paraId="43238F0B" w14:textId="57A9FC36" w:rsidR="00042101" w:rsidRDefault="00042101" w:rsidP="00042101">
            <w:pPr>
              <w:rPr>
                <w:b/>
                <w:sz w:val="24"/>
                <w:szCs w:val="24"/>
              </w:rPr>
            </w:pPr>
          </w:p>
          <w:p w14:paraId="2F3D9117" w14:textId="1DF32A85" w:rsidR="00042101" w:rsidRDefault="00042101" w:rsidP="00042101">
            <w:pPr>
              <w:rPr>
                <w:b/>
                <w:sz w:val="24"/>
                <w:szCs w:val="24"/>
              </w:rPr>
            </w:pPr>
          </w:p>
          <w:p w14:paraId="14B2FA0C" w14:textId="4C199C9E" w:rsidR="00042101" w:rsidRDefault="00042101" w:rsidP="00042101">
            <w:pPr>
              <w:rPr>
                <w:b/>
                <w:sz w:val="24"/>
                <w:szCs w:val="24"/>
              </w:rPr>
            </w:pPr>
          </w:p>
          <w:p w14:paraId="0D9A3B7C" w14:textId="428B29A4" w:rsidR="00042101" w:rsidRDefault="00042101" w:rsidP="00042101">
            <w:pPr>
              <w:rPr>
                <w:b/>
                <w:sz w:val="24"/>
                <w:szCs w:val="24"/>
              </w:rPr>
            </w:pPr>
          </w:p>
          <w:p w14:paraId="6FC94561" w14:textId="48B2C3B3" w:rsidR="00042101" w:rsidRDefault="00042101" w:rsidP="00042101">
            <w:pPr>
              <w:rPr>
                <w:b/>
                <w:sz w:val="24"/>
                <w:szCs w:val="24"/>
              </w:rPr>
            </w:pPr>
          </w:p>
          <w:p w14:paraId="0D0A8B70" w14:textId="77777777" w:rsidR="00042101" w:rsidRDefault="00042101" w:rsidP="00042101">
            <w:pPr>
              <w:rPr>
                <w:b/>
                <w:sz w:val="24"/>
                <w:szCs w:val="24"/>
              </w:rPr>
            </w:pPr>
          </w:p>
          <w:p w14:paraId="3863D972" w14:textId="77777777" w:rsidR="00042101" w:rsidRDefault="00042101" w:rsidP="00042101">
            <w:pPr>
              <w:rPr>
                <w:b/>
                <w:sz w:val="24"/>
                <w:szCs w:val="24"/>
              </w:rPr>
            </w:pPr>
          </w:p>
          <w:p w14:paraId="7477137E" w14:textId="23B6D706" w:rsidR="00042101" w:rsidRDefault="00042101" w:rsidP="00042101">
            <w:pPr>
              <w:rPr>
                <w:b/>
                <w:sz w:val="24"/>
                <w:szCs w:val="24"/>
              </w:rPr>
            </w:pPr>
          </w:p>
        </w:tc>
      </w:tr>
    </w:tbl>
    <w:p w14:paraId="0D30A5ED" w14:textId="77777777" w:rsidR="007F6E2C" w:rsidRDefault="007F6E2C">
      <w:pPr>
        <w:rPr>
          <w:b/>
          <w:sz w:val="24"/>
          <w:szCs w:val="24"/>
        </w:rPr>
      </w:pPr>
      <w:r>
        <w:rPr>
          <w:b/>
          <w:sz w:val="24"/>
          <w:szCs w:val="24"/>
        </w:rPr>
        <w:lastRenderedPageBreak/>
        <w:br w:type="page"/>
      </w:r>
    </w:p>
    <w:p w14:paraId="00C670DE" w14:textId="4A7532F4" w:rsidR="007F6E2C" w:rsidRPr="007B4688" w:rsidRDefault="007F6E2C" w:rsidP="007B4688">
      <w:pPr>
        <w:spacing w:after="0"/>
        <w:rPr>
          <w:b/>
          <w:sz w:val="24"/>
          <w:szCs w:val="24"/>
        </w:rPr>
      </w:pPr>
    </w:p>
    <w:p w14:paraId="2B9B070F" w14:textId="77777777" w:rsidR="0042332D" w:rsidRPr="00805A2C" w:rsidRDefault="0042332D" w:rsidP="0089253D">
      <w:pPr>
        <w:autoSpaceDE w:val="0"/>
        <w:autoSpaceDN w:val="0"/>
        <w:adjustRightInd w:val="0"/>
        <w:spacing w:after="0" w:line="240" w:lineRule="auto"/>
        <w:rPr>
          <w:rFonts w:cs="Tahoma-Bold"/>
          <w:b/>
          <w:bCs/>
          <w:color w:val="000000"/>
        </w:rPr>
      </w:pPr>
    </w:p>
    <w:tbl>
      <w:tblPr>
        <w:tblStyle w:val="TableGrid"/>
        <w:tblW w:w="5000" w:type="pct"/>
        <w:tblLook w:val="04A0" w:firstRow="1" w:lastRow="0" w:firstColumn="1" w:lastColumn="0" w:noHBand="0" w:noVBand="1"/>
      </w:tblPr>
      <w:tblGrid>
        <w:gridCol w:w="9607"/>
      </w:tblGrid>
      <w:tr w:rsidR="00593D16" w:rsidRPr="008F1960" w14:paraId="0B5B657A" w14:textId="77777777" w:rsidTr="00593D16">
        <w:tc>
          <w:tcPr>
            <w:tcW w:w="5000" w:type="pct"/>
            <w:shd w:val="clear" w:color="auto" w:fill="92D050"/>
          </w:tcPr>
          <w:p w14:paraId="59181145" w14:textId="3BC13E3C" w:rsidR="00593D16" w:rsidRPr="00593D16" w:rsidRDefault="00593D16" w:rsidP="00593D16">
            <w:pPr>
              <w:rPr>
                <w:rFonts w:cs="Tahoma-Bold"/>
                <w:b/>
                <w:bCs/>
                <w:color w:val="000000"/>
              </w:rPr>
            </w:pPr>
            <w:r w:rsidRPr="00593D16">
              <w:rPr>
                <w:rFonts w:cs="Tahoma-Bold"/>
                <w:b/>
                <w:bCs/>
                <w:color w:val="000000"/>
              </w:rPr>
              <w:t>Section 1: To be completed by Project Lead:</w:t>
            </w:r>
          </w:p>
        </w:tc>
      </w:tr>
      <w:tr w:rsidR="00593D16" w:rsidRPr="008F1960" w14:paraId="4EC556FD" w14:textId="77777777" w:rsidTr="008F1960">
        <w:tc>
          <w:tcPr>
            <w:tcW w:w="5000" w:type="pct"/>
          </w:tcPr>
          <w:p w14:paraId="16489F97" w14:textId="351E45DC" w:rsidR="00593D16" w:rsidRDefault="00593D16" w:rsidP="00593D16">
            <w:pPr>
              <w:autoSpaceDE w:val="0"/>
              <w:autoSpaceDN w:val="0"/>
              <w:adjustRightInd w:val="0"/>
              <w:rPr>
                <w:rFonts w:cs="Tahoma-Bold"/>
                <w:b/>
                <w:bCs/>
                <w:color w:val="000000"/>
              </w:rPr>
            </w:pPr>
            <w:r>
              <w:rPr>
                <w:rFonts w:cs="Tahoma-Bold"/>
                <w:b/>
                <w:bCs/>
                <w:color w:val="000000"/>
              </w:rPr>
              <w:t>Other project objectives (not listed on previous page)</w:t>
            </w:r>
          </w:p>
          <w:p w14:paraId="656ACEAE" w14:textId="29A4BD22" w:rsidR="00593D16" w:rsidRDefault="00593D16" w:rsidP="00593D16">
            <w:pPr>
              <w:autoSpaceDE w:val="0"/>
              <w:autoSpaceDN w:val="0"/>
              <w:adjustRightInd w:val="0"/>
              <w:rPr>
                <w:rFonts w:cs="Tahoma-Bold"/>
                <w:b/>
                <w:bCs/>
                <w:color w:val="000000"/>
              </w:rPr>
            </w:pPr>
          </w:p>
          <w:p w14:paraId="2FF8829E" w14:textId="0CE1196F" w:rsidR="00593D16" w:rsidRDefault="00593D16" w:rsidP="00593D16">
            <w:pPr>
              <w:autoSpaceDE w:val="0"/>
              <w:autoSpaceDN w:val="0"/>
              <w:adjustRightInd w:val="0"/>
              <w:rPr>
                <w:rFonts w:cs="Tahoma-Bold"/>
                <w:b/>
                <w:bCs/>
                <w:color w:val="000000"/>
              </w:rPr>
            </w:pPr>
          </w:p>
          <w:p w14:paraId="329981CE" w14:textId="77777777" w:rsidR="00593D16" w:rsidRDefault="00593D16" w:rsidP="00593D16">
            <w:pPr>
              <w:autoSpaceDE w:val="0"/>
              <w:autoSpaceDN w:val="0"/>
              <w:adjustRightInd w:val="0"/>
              <w:rPr>
                <w:rFonts w:cs="Tahoma-Bold"/>
                <w:b/>
                <w:bCs/>
                <w:color w:val="000000"/>
              </w:rPr>
            </w:pPr>
          </w:p>
          <w:p w14:paraId="4C50B1E4" w14:textId="77777777" w:rsidR="00593D16" w:rsidRDefault="00593D16" w:rsidP="00805A2C">
            <w:pPr>
              <w:autoSpaceDE w:val="0"/>
              <w:autoSpaceDN w:val="0"/>
              <w:adjustRightInd w:val="0"/>
              <w:rPr>
                <w:rFonts w:cs="Tahoma-Bold"/>
                <w:b/>
                <w:bCs/>
                <w:color w:val="000000"/>
              </w:rPr>
            </w:pPr>
          </w:p>
        </w:tc>
      </w:tr>
      <w:tr w:rsidR="008F1960" w:rsidRPr="008F1960" w14:paraId="17A35741" w14:textId="77777777" w:rsidTr="009D28B2">
        <w:tc>
          <w:tcPr>
            <w:tcW w:w="5000" w:type="pct"/>
            <w:shd w:val="clear" w:color="auto" w:fill="92D050"/>
          </w:tcPr>
          <w:p w14:paraId="756AA75B" w14:textId="77777777" w:rsidR="008F1960" w:rsidRPr="008F1960" w:rsidRDefault="00C60D2A" w:rsidP="00805A2C">
            <w:pPr>
              <w:autoSpaceDE w:val="0"/>
              <w:autoSpaceDN w:val="0"/>
              <w:adjustRightInd w:val="0"/>
              <w:rPr>
                <w:rFonts w:cs="Tahoma-Bold"/>
                <w:b/>
                <w:bCs/>
                <w:color w:val="000000"/>
              </w:rPr>
            </w:pPr>
            <w:r>
              <w:rPr>
                <w:rFonts w:cs="Tahoma-Bold"/>
                <w:b/>
                <w:bCs/>
                <w:color w:val="000000"/>
              </w:rPr>
              <w:t>Milestones for current period</w:t>
            </w:r>
          </w:p>
        </w:tc>
      </w:tr>
      <w:tr w:rsidR="00593D16" w:rsidRPr="008F1960" w14:paraId="4738C3B5" w14:textId="77777777" w:rsidTr="008F1960">
        <w:tc>
          <w:tcPr>
            <w:tcW w:w="5000" w:type="pct"/>
          </w:tcPr>
          <w:p w14:paraId="346239B7" w14:textId="6BFEA423" w:rsidR="00593D16" w:rsidRDefault="00593D16" w:rsidP="00805A2C">
            <w:pPr>
              <w:autoSpaceDE w:val="0"/>
              <w:autoSpaceDN w:val="0"/>
              <w:adjustRightInd w:val="0"/>
              <w:rPr>
                <w:rFonts w:cs="Tahoma-Bold"/>
                <w:b/>
                <w:bCs/>
                <w:color w:val="000000"/>
              </w:rPr>
            </w:pPr>
            <w:r>
              <w:rPr>
                <w:rFonts w:cs="Tahoma-Bold"/>
                <w:b/>
                <w:bCs/>
                <w:color w:val="000000"/>
              </w:rPr>
              <w:t xml:space="preserve">Note: mentors will be asked to comment on the status of this project (yellow column) using the scoring system </w:t>
            </w:r>
            <w:r w:rsidR="00E14F2F">
              <w:rPr>
                <w:rFonts w:cs="Tahoma-Bold"/>
                <w:b/>
                <w:bCs/>
                <w:color w:val="000000"/>
              </w:rPr>
              <w:t>in section 2.</w:t>
            </w:r>
          </w:p>
          <w:p w14:paraId="15675036" w14:textId="77777777" w:rsidR="00593D16" w:rsidRDefault="00593D16" w:rsidP="00805A2C">
            <w:pPr>
              <w:autoSpaceDE w:val="0"/>
              <w:autoSpaceDN w:val="0"/>
              <w:adjustRightInd w:val="0"/>
              <w:rPr>
                <w:rFonts w:cs="Tahoma-Bold"/>
                <w:b/>
                <w:bCs/>
                <w:color w:val="000000"/>
              </w:rPr>
            </w:pPr>
          </w:p>
          <w:p w14:paraId="4B02FAF6" w14:textId="77777777" w:rsidR="00593D16" w:rsidRDefault="00593D16" w:rsidP="00805A2C">
            <w:pPr>
              <w:autoSpaceDE w:val="0"/>
              <w:autoSpaceDN w:val="0"/>
              <w:adjustRightInd w:val="0"/>
              <w:rPr>
                <w:rFonts w:cs="Tahoma-Bold"/>
                <w:b/>
                <w:bCs/>
                <w:color w:val="000000"/>
              </w:rPr>
            </w:pPr>
          </w:p>
          <w:p w14:paraId="41C0533E" w14:textId="77777777" w:rsidR="00593D16" w:rsidRDefault="00593D16" w:rsidP="00805A2C">
            <w:pPr>
              <w:autoSpaceDE w:val="0"/>
              <w:autoSpaceDN w:val="0"/>
              <w:adjustRightInd w:val="0"/>
              <w:rPr>
                <w:rFonts w:cs="Tahoma-Bold"/>
                <w:b/>
                <w:bCs/>
                <w:color w:val="000000"/>
              </w:rPr>
            </w:pPr>
          </w:p>
          <w:p w14:paraId="1B8B39E5" w14:textId="393BAF49" w:rsidR="00593D16" w:rsidRDefault="00593D16" w:rsidP="00805A2C">
            <w:pPr>
              <w:autoSpaceDE w:val="0"/>
              <w:autoSpaceDN w:val="0"/>
              <w:adjustRightInd w:val="0"/>
              <w:rPr>
                <w:rFonts w:cs="Tahoma-Bold"/>
                <w:b/>
                <w:bCs/>
                <w:color w:val="000000"/>
              </w:rPr>
            </w:pPr>
          </w:p>
        </w:tc>
      </w:tr>
      <w:tr w:rsidR="00593D16" w:rsidRPr="008F1960" w14:paraId="05C3A24E" w14:textId="77777777" w:rsidTr="009D28B2">
        <w:tc>
          <w:tcPr>
            <w:tcW w:w="5000" w:type="pct"/>
            <w:shd w:val="clear" w:color="auto" w:fill="92D050"/>
          </w:tcPr>
          <w:p w14:paraId="6FAE1E0C" w14:textId="4F5EA141" w:rsidR="00593D16" w:rsidRDefault="00593D16" w:rsidP="00593D16">
            <w:pPr>
              <w:autoSpaceDE w:val="0"/>
              <w:autoSpaceDN w:val="0"/>
              <w:adjustRightInd w:val="0"/>
              <w:rPr>
                <w:rFonts w:cs="Tahoma-Bold"/>
                <w:bCs/>
                <w:color w:val="000000"/>
              </w:rPr>
            </w:pPr>
          </w:p>
        </w:tc>
      </w:tr>
    </w:tbl>
    <w:p w14:paraId="33C58165" w14:textId="7583B393" w:rsidR="00271552" w:rsidRDefault="00271552" w:rsidP="009D28B2">
      <w:pPr>
        <w:autoSpaceDE w:val="0"/>
        <w:autoSpaceDN w:val="0"/>
        <w:adjustRightInd w:val="0"/>
        <w:spacing w:after="0" w:line="240" w:lineRule="auto"/>
        <w:rPr>
          <w:rFonts w:cs="Tahoma-Bold"/>
          <w:b/>
          <w:bCs/>
          <w:color w:val="000000"/>
        </w:rPr>
      </w:pPr>
    </w:p>
    <w:tbl>
      <w:tblPr>
        <w:tblStyle w:val="TableGrid"/>
        <w:tblW w:w="9607" w:type="dxa"/>
        <w:tblLook w:val="04A0" w:firstRow="1" w:lastRow="0" w:firstColumn="1" w:lastColumn="0" w:noHBand="0" w:noVBand="1"/>
      </w:tblPr>
      <w:tblGrid>
        <w:gridCol w:w="9607"/>
      </w:tblGrid>
      <w:tr w:rsidR="009D28B2" w14:paraId="3E4C6C7C" w14:textId="77777777" w:rsidTr="003E08B0">
        <w:tc>
          <w:tcPr>
            <w:tcW w:w="9607" w:type="dxa"/>
            <w:shd w:val="clear" w:color="auto" w:fill="92D050"/>
          </w:tcPr>
          <w:p w14:paraId="07EDC224" w14:textId="77777777" w:rsidR="009D28B2" w:rsidRDefault="009D28B2" w:rsidP="009D28B2">
            <w:pPr>
              <w:autoSpaceDE w:val="0"/>
              <w:autoSpaceDN w:val="0"/>
              <w:adjustRightInd w:val="0"/>
              <w:rPr>
                <w:rFonts w:cs="Tahoma-Bold"/>
                <w:b/>
                <w:bCs/>
                <w:color w:val="000000"/>
              </w:rPr>
            </w:pPr>
            <w:r w:rsidRPr="008C2375">
              <w:rPr>
                <w:rFonts w:cs="Tahoma-Bold"/>
                <w:b/>
                <w:bCs/>
                <w:color w:val="000000"/>
              </w:rPr>
              <w:t>Summary of results (including figures and tables)</w:t>
            </w:r>
          </w:p>
          <w:p w14:paraId="1F79EB47" w14:textId="4BBF81D1" w:rsidR="009D28B2" w:rsidRDefault="00217E0E" w:rsidP="009D28B2">
            <w:pPr>
              <w:autoSpaceDE w:val="0"/>
              <w:autoSpaceDN w:val="0"/>
              <w:adjustRightInd w:val="0"/>
              <w:rPr>
                <w:rFonts w:cs="Tahoma-Bold"/>
                <w:bCs/>
                <w:i/>
                <w:color w:val="000000"/>
              </w:rPr>
            </w:pPr>
            <w:r>
              <w:rPr>
                <w:rFonts w:cs="Tahoma-Bold"/>
                <w:b/>
                <w:bCs/>
                <w:i/>
                <w:color w:val="000000"/>
              </w:rPr>
              <w:t xml:space="preserve">For Project </w:t>
            </w:r>
            <w:r w:rsidR="009D28B2" w:rsidRPr="009D28B2">
              <w:rPr>
                <w:rFonts w:cs="Tahoma-Bold"/>
                <w:b/>
                <w:bCs/>
                <w:i/>
                <w:color w:val="000000"/>
              </w:rPr>
              <w:t xml:space="preserve">Annual </w:t>
            </w:r>
            <w:r w:rsidR="00E14F2F">
              <w:rPr>
                <w:rFonts w:cs="Tahoma-Bold"/>
                <w:b/>
                <w:bCs/>
                <w:i/>
                <w:color w:val="000000"/>
              </w:rPr>
              <w:t>R</w:t>
            </w:r>
            <w:r w:rsidR="009D28B2">
              <w:rPr>
                <w:rFonts w:cs="Tahoma-Bold"/>
                <w:b/>
                <w:bCs/>
                <w:i/>
                <w:color w:val="000000"/>
              </w:rPr>
              <w:t>eport</w:t>
            </w:r>
            <w:r w:rsidR="009D28B2">
              <w:rPr>
                <w:rFonts w:cs="Tahoma-Bold"/>
                <w:bCs/>
                <w:i/>
                <w:color w:val="000000"/>
              </w:rPr>
              <w:t xml:space="preserve">: </w:t>
            </w:r>
            <w:r w:rsidR="009D28B2" w:rsidRPr="008C2375">
              <w:rPr>
                <w:rFonts w:cs="Tahoma-Bold"/>
                <w:bCs/>
                <w:i/>
                <w:color w:val="000000"/>
              </w:rPr>
              <w:t xml:space="preserve"> please provide a 2 page summary of key findings</w:t>
            </w:r>
            <w:r w:rsidR="009D28B2">
              <w:rPr>
                <w:rFonts w:cs="Tahoma-Bold"/>
                <w:bCs/>
                <w:i/>
                <w:color w:val="000000"/>
              </w:rPr>
              <w:t xml:space="preserve"> from the reporting year.</w:t>
            </w:r>
          </w:p>
          <w:p w14:paraId="1A1F4FFD" w14:textId="2128D049" w:rsidR="009D28B2" w:rsidRDefault="00217E0E" w:rsidP="009D28B2">
            <w:pPr>
              <w:rPr>
                <w:rFonts w:cs="Tahoma-Bold"/>
                <w:b/>
                <w:bCs/>
                <w:color w:val="000000"/>
              </w:rPr>
            </w:pPr>
            <w:r>
              <w:rPr>
                <w:rFonts w:cs="Tahoma-Bold"/>
                <w:b/>
                <w:bCs/>
                <w:i/>
                <w:color w:val="000000"/>
              </w:rPr>
              <w:t xml:space="preserve">For Project </w:t>
            </w:r>
            <w:r w:rsidR="009D28B2" w:rsidRPr="009D28B2">
              <w:rPr>
                <w:rFonts w:cs="Tahoma-Bold"/>
                <w:b/>
                <w:bCs/>
                <w:i/>
                <w:color w:val="000000"/>
              </w:rPr>
              <w:t xml:space="preserve">Final </w:t>
            </w:r>
            <w:r w:rsidR="00E14F2F">
              <w:rPr>
                <w:rFonts w:cs="Tahoma-Bold"/>
                <w:b/>
                <w:bCs/>
                <w:i/>
                <w:color w:val="000000"/>
              </w:rPr>
              <w:t>R</w:t>
            </w:r>
            <w:r w:rsidR="009D28B2" w:rsidRPr="009D28B2">
              <w:rPr>
                <w:rFonts w:cs="Tahoma-Bold"/>
                <w:b/>
                <w:bCs/>
                <w:i/>
                <w:color w:val="000000"/>
              </w:rPr>
              <w:t>eport:</w:t>
            </w:r>
            <w:r w:rsidR="009D28B2">
              <w:rPr>
                <w:rFonts w:cs="Tahoma-Bold"/>
                <w:bCs/>
                <w:i/>
                <w:color w:val="000000"/>
              </w:rPr>
              <w:t xml:space="preserve"> please provide a summary of project findings and </w:t>
            </w:r>
            <w:r w:rsidR="009D28B2" w:rsidRPr="008C2375">
              <w:rPr>
                <w:rFonts w:cs="Tahoma-Bold"/>
                <w:bCs/>
                <w:i/>
                <w:color w:val="000000"/>
              </w:rPr>
              <w:t>outcomes with relevant supporting data.</w:t>
            </w:r>
          </w:p>
        </w:tc>
      </w:tr>
      <w:tr w:rsidR="009D28B2" w14:paraId="091ADE9B" w14:textId="77777777" w:rsidTr="003E08B0">
        <w:tc>
          <w:tcPr>
            <w:tcW w:w="9607" w:type="dxa"/>
          </w:tcPr>
          <w:p w14:paraId="6A1E4B70" w14:textId="77777777" w:rsidR="009D28B2" w:rsidRDefault="009D28B2" w:rsidP="009D28B2">
            <w:pPr>
              <w:autoSpaceDE w:val="0"/>
              <w:autoSpaceDN w:val="0"/>
              <w:adjustRightInd w:val="0"/>
              <w:rPr>
                <w:rFonts w:cs="Tahoma-Bold"/>
                <w:b/>
                <w:bCs/>
                <w:color w:val="000000"/>
              </w:rPr>
            </w:pPr>
          </w:p>
          <w:p w14:paraId="061D58DF" w14:textId="77777777" w:rsidR="009D28B2" w:rsidRDefault="009D28B2" w:rsidP="009D28B2">
            <w:pPr>
              <w:autoSpaceDE w:val="0"/>
              <w:autoSpaceDN w:val="0"/>
              <w:adjustRightInd w:val="0"/>
              <w:rPr>
                <w:rFonts w:cs="Tahoma-Bold"/>
                <w:b/>
                <w:bCs/>
                <w:color w:val="000000"/>
              </w:rPr>
            </w:pPr>
          </w:p>
          <w:p w14:paraId="2D023017" w14:textId="77777777" w:rsidR="009D28B2" w:rsidRDefault="009D28B2" w:rsidP="009D28B2">
            <w:pPr>
              <w:autoSpaceDE w:val="0"/>
              <w:autoSpaceDN w:val="0"/>
              <w:adjustRightInd w:val="0"/>
              <w:rPr>
                <w:rFonts w:cs="Tahoma-Bold"/>
                <w:b/>
                <w:bCs/>
                <w:color w:val="000000"/>
              </w:rPr>
            </w:pPr>
          </w:p>
          <w:p w14:paraId="516C330C" w14:textId="77777777" w:rsidR="009D28B2" w:rsidRDefault="009D28B2" w:rsidP="009D28B2">
            <w:pPr>
              <w:autoSpaceDE w:val="0"/>
              <w:autoSpaceDN w:val="0"/>
              <w:adjustRightInd w:val="0"/>
              <w:rPr>
                <w:rFonts w:cs="Tahoma-Bold"/>
                <w:b/>
                <w:bCs/>
                <w:color w:val="000000"/>
              </w:rPr>
            </w:pPr>
          </w:p>
          <w:p w14:paraId="14EAA724" w14:textId="318EE176" w:rsidR="009D28B2" w:rsidRDefault="009D28B2" w:rsidP="009D28B2">
            <w:pPr>
              <w:autoSpaceDE w:val="0"/>
              <w:autoSpaceDN w:val="0"/>
              <w:adjustRightInd w:val="0"/>
              <w:rPr>
                <w:rFonts w:cs="Tahoma-Bold"/>
                <w:b/>
                <w:bCs/>
                <w:color w:val="000000"/>
              </w:rPr>
            </w:pPr>
          </w:p>
        </w:tc>
      </w:tr>
      <w:tr w:rsidR="009D28B2" w14:paraId="6C753FE5" w14:textId="77777777" w:rsidTr="003E08B0">
        <w:tc>
          <w:tcPr>
            <w:tcW w:w="9607" w:type="dxa"/>
            <w:shd w:val="clear" w:color="auto" w:fill="92D050"/>
          </w:tcPr>
          <w:p w14:paraId="77F4C494" w14:textId="1A22783A" w:rsidR="009D28B2" w:rsidRPr="00967420" w:rsidRDefault="009D28B2" w:rsidP="009D28B2">
            <w:pPr>
              <w:rPr>
                <w:b/>
              </w:rPr>
            </w:pPr>
            <w:r>
              <w:rPr>
                <w:b/>
              </w:rPr>
              <w:t xml:space="preserve">Annual report: </w:t>
            </w:r>
            <w:r w:rsidRPr="00967420">
              <w:rPr>
                <w:b/>
              </w:rPr>
              <w:t>Key issues to be addressed next year:</w:t>
            </w:r>
          </w:p>
          <w:p w14:paraId="66DAA192" w14:textId="77777777" w:rsidR="009D28B2" w:rsidRDefault="009D28B2" w:rsidP="009D28B2">
            <w:pPr>
              <w:autoSpaceDE w:val="0"/>
              <w:autoSpaceDN w:val="0"/>
              <w:adjustRightInd w:val="0"/>
              <w:rPr>
                <w:rFonts w:cs="Tahoma-Bold"/>
                <w:b/>
                <w:bCs/>
                <w:color w:val="000000"/>
              </w:rPr>
            </w:pPr>
          </w:p>
        </w:tc>
      </w:tr>
      <w:tr w:rsidR="009D28B2" w14:paraId="356BCBE9" w14:textId="77777777" w:rsidTr="003E08B0">
        <w:tc>
          <w:tcPr>
            <w:tcW w:w="9607" w:type="dxa"/>
          </w:tcPr>
          <w:p w14:paraId="53DE5B10" w14:textId="77777777" w:rsidR="009D28B2" w:rsidRDefault="009D28B2" w:rsidP="009D28B2">
            <w:pPr>
              <w:autoSpaceDE w:val="0"/>
              <w:autoSpaceDN w:val="0"/>
              <w:adjustRightInd w:val="0"/>
              <w:rPr>
                <w:rFonts w:cs="Tahoma-Bold"/>
                <w:b/>
                <w:bCs/>
                <w:color w:val="000000"/>
              </w:rPr>
            </w:pPr>
          </w:p>
          <w:p w14:paraId="42954E1D" w14:textId="77777777" w:rsidR="00C5663C" w:rsidRDefault="00C5663C" w:rsidP="009D28B2">
            <w:pPr>
              <w:autoSpaceDE w:val="0"/>
              <w:autoSpaceDN w:val="0"/>
              <w:adjustRightInd w:val="0"/>
              <w:rPr>
                <w:rFonts w:cs="Tahoma-Bold"/>
                <w:b/>
                <w:bCs/>
                <w:color w:val="000000"/>
              </w:rPr>
            </w:pPr>
          </w:p>
          <w:p w14:paraId="6C3065F1" w14:textId="77777777" w:rsidR="00C5663C" w:rsidRDefault="00C5663C" w:rsidP="009D28B2">
            <w:pPr>
              <w:autoSpaceDE w:val="0"/>
              <w:autoSpaceDN w:val="0"/>
              <w:adjustRightInd w:val="0"/>
              <w:rPr>
                <w:rFonts w:cs="Tahoma-Bold"/>
                <w:b/>
                <w:bCs/>
                <w:color w:val="000000"/>
              </w:rPr>
            </w:pPr>
          </w:p>
          <w:p w14:paraId="78FC7C68" w14:textId="77777777" w:rsidR="00C5663C" w:rsidRDefault="00C5663C" w:rsidP="009D28B2">
            <w:pPr>
              <w:autoSpaceDE w:val="0"/>
              <w:autoSpaceDN w:val="0"/>
              <w:adjustRightInd w:val="0"/>
              <w:rPr>
                <w:rFonts w:cs="Tahoma-Bold"/>
                <w:b/>
                <w:bCs/>
                <w:color w:val="000000"/>
              </w:rPr>
            </w:pPr>
          </w:p>
          <w:p w14:paraId="20721631" w14:textId="77777777" w:rsidR="00C5663C" w:rsidRDefault="00C5663C" w:rsidP="009D28B2">
            <w:pPr>
              <w:autoSpaceDE w:val="0"/>
              <w:autoSpaceDN w:val="0"/>
              <w:adjustRightInd w:val="0"/>
              <w:rPr>
                <w:rFonts w:cs="Tahoma-Bold"/>
                <w:b/>
                <w:bCs/>
                <w:color w:val="000000"/>
              </w:rPr>
            </w:pPr>
          </w:p>
          <w:p w14:paraId="69211692" w14:textId="754984A1" w:rsidR="00C5663C" w:rsidRDefault="00C5663C" w:rsidP="009D28B2">
            <w:pPr>
              <w:autoSpaceDE w:val="0"/>
              <w:autoSpaceDN w:val="0"/>
              <w:adjustRightInd w:val="0"/>
              <w:rPr>
                <w:rFonts w:cs="Tahoma-Bold"/>
                <w:b/>
                <w:bCs/>
                <w:color w:val="000000"/>
              </w:rPr>
            </w:pPr>
          </w:p>
        </w:tc>
      </w:tr>
      <w:tr w:rsidR="009D28B2" w14:paraId="0DA2E2C4" w14:textId="77777777" w:rsidTr="003E08B0">
        <w:tc>
          <w:tcPr>
            <w:tcW w:w="9607" w:type="dxa"/>
            <w:shd w:val="clear" w:color="auto" w:fill="92D050"/>
          </w:tcPr>
          <w:p w14:paraId="037A8091" w14:textId="0F1DC7B4" w:rsidR="009D28B2" w:rsidRPr="00C5663C" w:rsidRDefault="00C5663C" w:rsidP="00C5663C">
            <w:r w:rsidRPr="00967420">
              <w:rPr>
                <w:b/>
              </w:rPr>
              <w:t>Publication of results to date/planned publications</w:t>
            </w:r>
            <w:r>
              <w:t>:</w:t>
            </w:r>
          </w:p>
        </w:tc>
      </w:tr>
      <w:tr w:rsidR="009D28B2" w14:paraId="4CDE751D" w14:textId="77777777" w:rsidTr="003E08B0">
        <w:tc>
          <w:tcPr>
            <w:tcW w:w="9607" w:type="dxa"/>
          </w:tcPr>
          <w:p w14:paraId="2E9A3704" w14:textId="77777777" w:rsidR="009D28B2" w:rsidRDefault="009D28B2" w:rsidP="009D28B2">
            <w:pPr>
              <w:autoSpaceDE w:val="0"/>
              <w:autoSpaceDN w:val="0"/>
              <w:adjustRightInd w:val="0"/>
              <w:rPr>
                <w:rFonts w:cs="Tahoma-Bold"/>
                <w:b/>
                <w:bCs/>
                <w:color w:val="000000"/>
              </w:rPr>
            </w:pPr>
          </w:p>
          <w:p w14:paraId="3EF75982" w14:textId="77777777" w:rsidR="00C5663C" w:rsidRDefault="00C5663C" w:rsidP="009D28B2">
            <w:pPr>
              <w:autoSpaceDE w:val="0"/>
              <w:autoSpaceDN w:val="0"/>
              <w:adjustRightInd w:val="0"/>
              <w:rPr>
                <w:rFonts w:cs="Tahoma-Bold"/>
                <w:b/>
                <w:bCs/>
                <w:color w:val="000000"/>
              </w:rPr>
            </w:pPr>
          </w:p>
          <w:p w14:paraId="7541761F" w14:textId="5A40E7B8" w:rsidR="00C5663C" w:rsidRDefault="00C5663C" w:rsidP="009D28B2">
            <w:pPr>
              <w:autoSpaceDE w:val="0"/>
              <w:autoSpaceDN w:val="0"/>
              <w:adjustRightInd w:val="0"/>
              <w:rPr>
                <w:rFonts w:cs="Tahoma-Bold"/>
                <w:b/>
                <w:bCs/>
                <w:color w:val="000000"/>
              </w:rPr>
            </w:pPr>
          </w:p>
          <w:p w14:paraId="07066F37" w14:textId="77777777" w:rsidR="00351AE3" w:rsidRDefault="00351AE3" w:rsidP="009D28B2">
            <w:pPr>
              <w:autoSpaceDE w:val="0"/>
              <w:autoSpaceDN w:val="0"/>
              <w:adjustRightInd w:val="0"/>
              <w:rPr>
                <w:rFonts w:cs="Tahoma-Bold"/>
                <w:b/>
                <w:bCs/>
                <w:color w:val="000000"/>
              </w:rPr>
            </w:pPr>
          </w:p>
          <w:p w14:paraId="3CE2337F" w14:textId="6C362BF6" w:rsidR="00C5663C" w:rsidRDefault="00C5663C" w:rsidP="009D28B2">
            <w:pPr>
              <w:autoSpaceDE w:val="0"/>
              <w:autoSpaceDN w:val="0"/>
              <w:adjustRightInd w:val="0"/>
              <w:rPr>
                <w:rFonts w:cs="Tahoma-Bold"/>
                <w:b/>
                <w:bCs/>
                <w:color w:val="000000"/>
              </w:rPr>
            </w:pPr>
          </w:p>
        </w:tc>
      </w:tr>
    </w:tbl>
    <w:p w14:paraId="2AF7A97D" w14:textId="77777777" w:rsidR="00351AE3" w:rsidRDefault="00351AE3">
      <w:r>
        <w:br w:type="page"/>
      </w:r>
    </w:p>
    <w:tbl>
      <w:tblPr>
        <w:tblStyle w:val="TableGrid"/>
        <w:tblW w:w="9607" w:type="dxa"/>
        <w:tblLook w:val="04A0" w:firstRow="1" w:lastRow="0" w:firstColumn="1" w:lastColumn="0" w:noHBand="0" w:noVBand="1"/>
      </w:tblPr>
      <w:tblGrid>
        <w:gridCol w:w="1696"/>
        <w:gridCol w:w="6804"/>
        <w:gridCol w:w="1107"/>
      </w:tblGrid>
      <w:tr w:rsidR="00C5663C" w14:paraId="5D37BA7F" w14:textId="77777777" w:rsidTr="003E08B0">
        <w:tc>
          <w:tcPr>
            <w:tcW w:w="9607" w:type="dxa"/>
            <w:gridSpan w:val="3"/>
            <w:shd w:val="clear" w:color="auto" w:fill="FFFF00"/>
          </w:tcPr>
          <w:p w14:paraId="0E1BD7F0" w14:textId="3AE524B0" w:rsidR="00C6733F" w:rsidRDefault="00C5663C" w:rsidP="00C5663C">
            <w:pPr>
              <w:autoSpaceDE w:val="0"/>
              <w:autoSpaceDN w:val="0"/>
              <w:adjustRightInd w:val="0"/>
              <w:rPr>
                <w:rFonts w:cs="Tahoma-Bold"/>
                <w:b/>
                <w:bCs/>
                <w:color w:val="000000"/>
              </w:rPr>
            </w:pPr>
            <w:r>
              <w:rPr>
                <w:rFonts w:cs="Tahoma-Bold"/>
                <w:b/>
                <w:bCs/>
                <w:color w:val="000000"/>
              </w:rPr>
              <w:lastRenderedPageBreak/>
              <w:t>Section 2: To be completed by project mentor</w:t>
            </w:r>
          </w:p>
        </w:tc>
      </w:tr>
      <w:tr w:rsidR="005B2A5E" w14:paraId="78CAE3F3" w14:textId="77777777" w:rsidTr="003E08B0">
        <w:tc>
          <w:tcPr>
            <w:tcW w:w="9607" w:type="dxa"/>
            <w:gridSpan w:val="3"/>
            <w:shd w:val="clear" w:color="auto" w:fill="auto"/>
          </w:tcPr>
          <w:p w14:paraId="0D330170" w14:textId="7C5D265B" w:rsidR="005B2A5E" w:rsidRPr="00BB7BF6" w:rsidRDefault="005B2A5E" w:rsidP="00C5663C">
            <w:pPr>
              <w:autoSpaceDE w:val="0"/>
              <w:autoSpaceDN w:val="0"/>
              <w:adjustRightInd w:val="0"/>
              <w:rPr>
                <w:rFonts w:cs="Tahoma-Bold"/>
                <w:b/>
                <w:bCs/>
                <w:color w:val="000000"/>
              </w:rPr>
            </w:pPr>
            <w:r w:rsidRPr="00BB7BF6">
              <w:rPr>
                <w:rFonts w:cs="Tahoma"/>
                <w:b/>
                <w:color w:val="000000"/>
              </w:rPr>
              <w:t>Status  - Mentor’s scoring system for interim reports.</w:t>
            </w:r>
          </w:p>
        </w:tc>
      </w:tr>
      <w:tr w:rsidR="003E08B0" w14:paraId="5BD70232" w14:textId="77777777" w:rsidTr="00622DFF">
        <w:tc>
          <w:tcPr>
            <w:tcW w:w="1696" w:type="dxa"/>
            <w:shd w:val="clear" w:color="auto" w:fill="FF0000"/>
          </w:tcPr>
          <w:p w14:paraId="7CF5C3EF" w14:textId="141CA348" w:rsidR="003E08B0" w:rsidRPr="003E08B0" w:rsidRDefault="003E08B0" w:rsidP="003E08B0">
            <w:pPr>
              <w:autoSpaceDE w:val="0"/>
              <w:autoSpaceDN w:val="0"/>
              <w:adjustRightInd w:val="0"/>
              <w:rPr>
                <w:rFonts w:cs="Tahoma-Bold"/>
                <w:bCs/>
                <w:color w:val="000000"/>
              </w:rPr>
            </w:pPr>
            <w:r>
              <w:rPr>
                <w:rFonts w:cs="Tahoma-Bold"/>
                <w:bCs/>
                <w:color w:val="000000"/>
              </w:rPr>
              <w:t>Red</w:t>
            </w:r>
          </w:p>
        </w:tc>
        <w:tc>
          <w:tcPr>
            <w:tcW w:w="7911" w:type="dxa"/>
            <w:gridSpan w:val="2"/>
            <w:shd w:val="clear" w:color="auto" w:fill="auto"/>
          </w:tcPr>
          <w:p w14:paraId="4B5DA302" w14:textId="77777777" w:rsidR="003E08B0" w:rsidRPr="00F27D91" w:rsidRDefault="003E08B0" w:rsidP="003E08B0">
            <w:pPr>
              <w:autoSpaceDE w:val="0"/>
              <w:autoSpaceDN w:val="0"/>
              <w:adjustRightInd w:val="0"/>
              <w:rPr>
                <w:rFonts w:cs="Tahoma"/>
                <w:color w:val="000000"/>
                <w:sz w:val="20"/>
              </w:rPr>
            </w:pPr>
            <w:r w:rsidRPr="00F27D91">
              <w:rPr>
                <w:rFonts w:cs="Tahoma"/>
                <w:color w:val="000000"/>
                <w:sz w:val="20"/>
              </w:rPr>
              <w:t xml:space="preserve">“Major concern - escalate to the next level" </w:t>
            </w:r>
          </w:p>
          <w:p w14:paraId="62435EC3" w14:textId="77777777" w:rsidR="003E08B0" w:rsidRPr="008F1960" w:rsidRDefault="003E08B0" w:rsidP="003E08B0">
            <w:pPr>
              <w:autoSpaceDE w:val="0"/>
              <w:autoSpaceDN w:val="0"/>
              <w:adjustRightInd w:val="0"/>
              <w:rPr>
                <w:rFonts w:cs="Tahoma-Bold"/>
                <w:bCs/>
                <w:color w:val="000000"/>
              </w:rPr>
            </w:pPr>
            <w:r w:rsidRPr="00F27D91">
              <w:rPr>
                <w:rFonts w:cs="Tahoma"/>
                <w:color w:val="000000"/>
                <w:sz w:val="20"/>
              </w:rPr>
              <w:t>Slippage greater than 10% of remaining time or budget, or quality severely compromised. Corrective Action not in place, or not effective. Unlikely to deliver on time to budget or quality requirements.</w:t>
            </w:r>
          </w:p>
          <w:p w14:paraId="2D4C1BE6" w14:textId="0FF9CB37" w:rsidR="003E08B0" w:rsidRPr="00240362" w:rsidRDefault="003E08B0" w:rsidP="003E08B0">
            <w:pPr>
              <w:autoSpaceDE w:val="0"/>
              <w:autoSpaceDN w:val="0"/>
              <w:adjustRightInd w:val="0"/>
              <w:rPr>
                <w:rFonts w:cs="Tahoma"/>
                <w:b/>
                <w:color w:val="000000"/>
                <w:sz w:val="20"/>
              </w:rPr>
            </w:pPr>
          </w:p>
        </w:tc>
      </w:tr>
      <w:tr w:rsidR="003E08B0" w14:paraId="33B26ADD" w14:textId="77777777" w:rsidTr="00622DFF">
        <w:tc>
          <w:tcPr>
            <w:tcW w:w="1696" w:type="dxa"/>
            <w:shd w:val="clear" w:color="auto" w:fill="FFC000"/>
          </w:tcPr>
          <w:p w14:paraId="5B982D2D" w14:textId="43C943BD" w:rsidR="003E08B0" w:rsidRPr="003E08B0" w:rsidRDefault="003E08B0" w:rsidP="003E08B0">
            <w:pPr>
              <w:autoSpaceDE w:val="0"/>
              <w:autoSpaceDN w:val="0"/>
              <w:adjustRightInd w:val="0"/>
              <w:rPr>
                <w:rFonts w:cs="Tahoma-Bold"/>
                <w:bCs/>
                <w:color w:val="000000"/>
              </w:rPr>
            </w:pPr>
            <w:r>
              <w:rPr>
                <w:rFonts w:cs="Tahoma-Bold"/>
                <w:bCs/>
                <w:color w:val="000000"/>
              </w:rPr>
              <w:t>Amber</w:t>
            </w:r>
          </w:p>
        </w:tc>
        <w:tc>
          <w:tcPr>
            <w:tcW w:w="7911" w:type="dxa"/>
            <w:gridSpan w:val="2"/>
            <w:shd w:val="clear" w:color="auto" w:fill="auto"/>
          </w:tcPr>
          <w:p w14:paraId="6828515B" w14:textId="77777777" w:rsidR="003E08B0" w:rsidRPr="00F27D91" w:rsidRDefault="003E08B0" w:rsidP="003E08B0">
            <w:pPr>
              <w:autoSpaceDE w:val="0"/>
              <w:autoSpaceDN w:val="0"/>
              <w:adjustRightInd w:val="0"/>
              <w:rPr>
                <w:rFonts w:cs="Tahoma"/>
                <w:color w:val="000000"/>
                <w:sz w:val="20"/>
              </w:rPr>
            </w:pPr>
            <w:r w:rsidRPr="00F27D91">
              <w:rPr>
                <w:rFonts w:cs="Tahoma"/>
                <w:color w:val="000000"/>
                <w:sz w:val="20"/>
              </w:rPr>
              <w:t xml:space="preserve">"Minor concern – being actively managed” </w:t>
            </w:r>
          </w:p>
          <w:p w14:paraId="780A06C3" w14:textId="6DC5FC07" w:rsidR="003E08B0" w:rsidRPr="00240362" w:rsidRDefault="003E08B0" w:rsidP="003E08B0">
            <w:pPr>
              <w:autoSpaceDE w:val="0"/>
              <w:autoSpaceDN w:val="0"/>
              <w:adjustRightInd w:val="0"/>
              <w:rPr>
                <w:rFonts w:cs="Tahoma"/>
                <w:b/>
                <w:color w:val="000000"/>
                <w:sz w:val="20"/>
              </w:rPr>
            </w:pPr>
            <w:r w:rsidRPr="00F27D91">
              <w:rPr>
                <w:rFonts w:cs="Tahoma"/>
                <w:color w:val="000000"/>
                <w:sz w:val="20"/>
              </w:rPr>
              <w:t>Slippage less than 10% of remaining time or budget, or quality impact is minor. Remedial plan in place</w:t>
            </w:r>
          </w:p>
        </w:tc>
      </w:tr>
      <w:tr w:rsidR="003E08B0" w14:paraId="0B4C7129" w14:textId="77777777" w:rsidTr="00622DFF">
        <w:tc>
          <w:tcPr>
            <w:tcW w:w="1696" w:type="dxa"/>
            <w:shd w:val="clear" w:color="auto" w:fill="00B050"/>
          </w:tcPr>
          <w:p w14:paraId="2FFBA4F0" w14:textId="1AEBE169" w:rsidR="003E08B0" w:rsidRPr="003E08B0" w:rsidRDefault="003E08B0" w:rsidP="003E08B0">
            <w:pPr>
              <w:autoSpaceDE w:val="0"/>
              <w:autoSpaceDN w:val="0"/>
              <w:adjustRightInd w:val="0"/>
              <w:rPr>
                <w:rFonts w:cs="Tahoma-Bold"/>
                <w:bCs/>
                <w:color w:val="000000"/>
              </w:rPr>
            </w:pPr>
            <w:r>
              <w:rPr>
                <w:rFonts w:cs="Tahoma-Bold"/>
                <w:bCs/>
                <w:color w:val="000000"/>
              </w:rPr>
              <w:t>Green</w:t>
            </w:r>
          </w:p>
        </w:tc>
        <w:tc>
          <w:tcPr>
            <w:tcW w:w="7911" w:type="dxa"/>
            <w:gridSpan w:val="2"/>
            <w:shd w:val="clear" w:color="auto" w:fill="auto"/>
          </w:tcPr>
          <w:p w14:paraId="4E5FC06B" w14:textId="77777777" w:rsidR="003E08B0" w:rsidRPr="00F27D91" w:rsidRDefault="003E08B0" w:rsidP="003E08B0">
            <w:pPr>
              <w:rPr>
                <w:rFonts w:cs="Tahoma"/>
                <w:color w:val="000000"/>
                <w:sz w:val="20"/>
              </w:rPr>
            </w:pPr>
            <w:r w:rsidRPr="00F27D91">
              <w:rPr>
                <w:rFonts w:cs="Tahoma"/>
                <w:color w:val="000000"/>
                <w:sz w:val="20"/>
              </w:rPr>
              <w:t xml:space="preserve">"Normal level of attention" </w:t>
            </w:r>
          </w:p>
          <w:p w14:paraId="4A65A2DC" w14:textId="77777777" w:rsidR="003E08B0" w:rsidRPr="008F1960" w:rsidRDefault="003E08B0" w:rsidP="003E08B0">
            <w:pPr>
              <w:autoSpaceDE w:val="0"/>
              <w:autoSpaceDN w:val="0"/>
              <w:adjustRightInd w:val="0"/>
              <w:rPr>
                <w:rFonts w:cs="Tahoma-Bold"/>
                <w:bCs/>
                <w:color w:val="000000"/>
              </w:rPr>
            </w:pPr>
            <w:r w:rsidRPr="00F27D91">
              <w:rPr>
                <w:rFonts w:cs="Tahoma"/>
                <w:color w:val="000000"/>
                <w:sz w:val="20"/>
              </w:rPr>
              <w:t>No material slippage. No additional attention needed</w:t>
            </w:r>
          </w:p>
          <w:p w14:paraId="63F363E7" w14:textId="77777777" w:rsidR="003E08B0" w:rsidRPr="00240362" w:rsidRDefault="003E08B0" w:rsidP="003E08B0">
            <w:pPr>
              <w:autoSpaceDE w:val="0"/>
              <w:autoSpaceDN w:val="0"/>
              <w:adjustRightInd w:val="0"/>
              <w:rPr>
                <w:rFonts w:cs="Tahoma"/>
                <w:b/>
                <w:color w:val="000000"/>
                <w:sz w:val="20"/>
              </w:rPr>
            </w:pPr>
          </w:p>
        </w:tc>
      </w:tr>
      <w:tr w:rsidR="00622DFF" w14:paraId="6FE5FE4A" w14:textId="77777777" w:rsidTr="00241D2E">
        <w:tc>
          <w:tcPr>
            <w:tcW w:w="1696" w:type="dxa"/>
            <w:shd w:val="clear" w:color="auto" w:fill="auto"/>
          </w:tcPr>
          <w:p w14:paraId="58601254" w14:textId="25CA36AE" w:rsidR="00622DFF" w:rsidRPr="00967420" w:rsidRDefault="00622DFF" w:rsidP="003E08B0">
            <w:pPr>
              <w:rPr>
                <w:b/>
              </w:rPr>
            </w:pPr>
            <w:r>
              <w:rPr>
                <w:b/>
              </w:rPr>
              <w:t>Milestone</w:t>
            </w:r>
          </w:p>
        </w:tc>
        <w:tc>
          <w:tcPr>
            <w:tcW w:w="6804" w:type="dxa"/>
            <w:shd w:val="clear" w:color="auto" w:fill="auto"/>
          </w:tcPr>
          <w:p w14:paraId="78AC0A3C" w14:textId="1DD6786D" w:rsidR="00622DFF" w:rsidRPr="00967420" w:rsidRDefault="00622DFF" w:rsidP="003E08B0">
            <w:pPr>
              <w:rPr>
                <w:b/>
              </w:rPr>
            </w:pPr>
            <w:r>
              <w:rPr>
                <w:b/>
              </w:rPr>
              <w:t>Comment</w:t>
            </w:r>
            <w:r w:rsidR="00241D2E">
              <w:rPr>
                <w:b/>
              </w:rPr>
              <w:t>s + action required</w:t>
            </w:r>
          </w:p>
        </w:tc>
        <w:tc>
          <w:tcPr>
            <w:tcW w:w="1107" w:type="dxa"/>
            <w:shd w:val="clear" w:color="auto" w:fill="auto"/>
          </w:tcPr>
          <w:p w14:paraId="6BFC3342" w14:textId="77777777" w:rsidR="00622DFF" w:rsidRDefault="00241D2E" w:rsidP="003E08B0">
            <w:pPr>
              <w:rPr>
                <w:b/>
              </w:rPr>
            </w:pPr>
            <w:r>
              <w:rPr>
                <w:b/>
              </w:rPr>
              <w:t xml:space="preserve">Status </w:t>
            </w:r>
          </w:p>
          <w:p w14:paraId="7B11AB4F" w14:textId="06C7E682" w:rsidR="00241D2E" w:rsidRPr="00967420" w:rsidRDefault="00241D2E" w:rsidP="003E08B0">
            <w:pPr>
              <w:rPr>
                <w:b/>
              </w:rPr>
            </w:pPr>
            <w:r w:rsidRPr="00241D2E">
              <w:rPr>
                <w:b/>
                <w:color w:val="FF0000"/>
              </w:rPr>
              <w:t>R</w:t>
            </w:r>
            <w:r>
              <w:rPr>
                <w:b/>
              </w:rPr>
              <w:t>/</w:t>
            </w:r>
            <w:r w:rsidRPr="000554B0">
              <w:rPr>
                <w:b/>
                <w:color w:val="FFC000"/>
              </w:rPr>
              <w:t>A</w:t>
            </w:r>
            <w:r>
              <w:rPr>
                <w:b/>
              </w:rPr>
              <w:t>/</w:t>
            </w:r>
            <w:r w:rsidRPr="00CD3EBD">
              <w:rPr>
                <w:b/>
                <w:color w:val="00B050"/>
              </w:rPr>
              <w:t>G</w:t>
            </w:r>
          </w:p>
        </w:tc>
      </w:tr>
      <w:tr w:rsidR="00622DFF" w14:paraId="797786EC" w14:textId="77777777" w:rsidTr="00241D2E">
        <w:tc>
          <w:tcPr>
            <w:tcW w:w="1696" w:type="dxa"/>
            <w:shd w:val="clear" w:color="auto" w:fill="auto"/>
          </w:tcPr>
          <w:p w14:paraId="0D800D67" w14:textId="77777777" w:rsidR="00622DFF" w:rsidRPr="00967420" w:rsidRDefault="00622DFF" w:rsidP="003E08B0">
            <w:pPr>
              <w:rPr>
                <w:b/>
              </w:rPr>
            </w:pPr>
          </w:p>
        </w:tc>
        <w:tc>
          <w:tcPr>
            <w:tcW w:w="6804" w:type="dxa"/>
            <w:shd w:val="clear" w:color="auto" w:fill="auto"/>
          </w:tcPr>
          <w:p w14:paraId="048EE39E" w14:textId="77777777" w:rsidR="00622DFF" w:rsidRPr="00967420" w:rsidRDefault="00622DFF" w:rsidP="003E08B0">
            <w:pPr>
              <w:rPr>
                <w:b/>
              </w:rPr>
            </w:pPr>
          </w:p>
        </w:tc>
        <w:tc>
          <w:tcPr>
            <w:tcW w:w="1107" w:type="dxa"/>
            <w:shd w:val="clear" w:color="auto" w:fill="auto"/>
          </w:tcPr>
          <w:p w14:paraId="69EB0DA6" w14:textId="482D50C2" w:rsidR="00622DFF" w:rsidRPr="00967420" w:rsidRDefault="00622DFF" w:rsidP="003E08B0">
            <w:pPr>
              <w:rPr>
                <w:b/>
              </w:rPr>
            </w:pPr>
          </w:p>
        </w:tc>
      </w:tr>
      <w:tr w:rsidR="00622DFF" w14:paraId="0B864CCF" w14:textId="77777777" w:rsidTr="00241D2E">
        <w:tc>
          <w:tcPr>
            <w:tcW w:w="1696" w:type="dxa"/>
            <w:shd w:val="clear" w:color="auto" w:fill="auto"/>
          </w:tcPr>
          <w:p w14:paraId="3152F4B6" w14:textId="77777777" w:rsidR="00622DFF" w:rsidRPr="00967420" w:rsidRDefault="00622DFF" w:rsidP="003E08B0">
            <w:pPr>
              <w:rPr>
                <w:b/>
              </w:rPr>
            </w:pPr>
          </w:p>
        </w:tc>
        <w:tc>
          <w:tcPr>
            <w:tcW w:w="6804" w:type="dxa"/>
            <w:shd w:val="clear" w:color="auto" w:fill="auto"/>
          </w:tcPr>
          <w:p w14:paraId="5682ACF4" w14:textId="77777777" w:rsidR="00622DFF" w:rsidRPr="00967420" w:rsidRDefault="00622DFF" w:rsidP="003E08B0">
            <w:pPr>
              <w:rPr>
                <w:b/>
              </w:rPr>
            </w:pPr>
          </w:p>
        </w:tc>
        <w:tc>
          <w:tcPr>
            <w:tcW w:w="1107" w:type="dxa"/>
            <w:shd w:val="clear" w:color="auto" w:fill="auto"/>
          </w:tcPr>
          <w:p w14:paraId="6E31E760" w14:textId="77777777" w:rsidR="00622DFF" w:rsidRPr="00967420" w:rsidRDefault="00622DFF" w:rsidP="003E08B0">
            <w:pPr>
              <w:rPr>
                <w:b/>
              </w:rPr>
            </w:pPr>
          </w:p>
        </w:tc>
      </w:tr>
      <w:tr w:rsidR="00622DFF" w14:paraId="54CE6C28" w14:textId="77777777" w:rsidTr="00241D2E">
        <w:tc>
          <w:tcPr>
            <w:tcW w:w="1696" w:type="dxa"/>
            <w:shd w:val="clear" w:color="auto" w:fill="auto"/>
          </w:tcPr>
          <w:p w14:paraId="3A3D4949" w14:textId="77777777" w:rsidR="00622DFF" w:rsidRPr="00967420" w:rsidRDefault="00622DFF" w:rsidP="003E08B0">
            <w:pPr>
              <w:rPr>
                <w:b/>
              </w:rPr>
            </w:pPr>
          </w:p>
        </w:tc>
        <w:tc>
          <w:tcPr>
            <w:tcW w:w="6804" w:type="dxa"/>
            <w:shd w:val="clear" w:color="auto" w:fill="auto"/>
          </w:tcPr>
          <w:p w14:paraId="5C31562D" w14:textId="77777777" w:rsidR="00622DFF" w:rsidRPr="00967420" w:rsidRDefault="00622DFF" w:rsidP="003E08B0">
            <w:pPr>
              <w:rPr>
                <w:b/>
              </w:rPr>
            </w:pPr>
          </w:p>
        </w:tc>
        <w:tc>
          <w:tcPr>
            <w:tcW w:w="1107" w:type="dxa"/>
            <w:shd w:val="clear" w:color="auto" w:fill="auto"/>
          </w:tcPr>
          <w:p w14:paraId="6BC3E253" w14:textId="77777777" w:rsidR="00622DFF" w:rsidRPr="00967420" w:rsidRDefault="00622DFF" w:rsidP="003E08B0">
            <w:pPr>
              <w:rPr>
                <w:b/>
              </w:rPr>
            </w:pPr>
          </w:p>
        </w:tc>
      </w:tr>
      <w:tr w:rsidR="00622DFF" w14:paraId="226663DD" w14:textId="77777777" w:rsidTr="00241D2E">
        <w:tc>
          <w:tcPr>
            <w:tcW w:w="1696" w:type="dxa"/>
            <w:shd w:val="clear" w:color="auto" w:fill="auto"/>
          </w:tcPr>
          <w:p w14:paraId="084AD64A" w14:textId="77777777" w:rsidR="00622DFF" w:rsidRPr="00967420" w:rsidRDefault="00622DFF" w:rsidP="003E08B0">
            <w:pPr>
              <w:rPr>
                <w:b/>
              </w:rPr>
            </w:pPr>
          </w:p>
        </w:tc>
        <w:tc>
          <w:tcPr>
            <w:tcW w:w="6804" w:type="dxa"/>
            <w:shd w:val="clear" w:color="auto" w:fill="auto"/>
          </w:tcPr>
          <w:p w14:paraId="3A0B8BF5" w14:textId="77777777" w:rsidR="00622DFF" w:rsidRPr="00967420" w:rsidRDefault="00622DFF" w:rsidP="003E08B0">
            <w:pPr>
              <w:rPr>
                <w:b/>
              </w:rPr>
            </w:pPr>
          </w:p>
        </w:tc>
        <w:tc>
          <w:tcPr>
            <w:tcW w:w="1107" w:type="dxa"/>
            <w:shd w:val="clear" w:color="auto" w:fill="auto"/>
          </w:tcPr>
          <w:p w14:paraId="6804FCE2" w14:textId="77777777" w:rsidR="00622DFF" w:rsidRPr="00967420" w:rsidRDefault="00622DFF" w:rsidP="003E08B0">
            <w:pPr>
              <w:rPr>
                <w:b/>
              </w:rPr>
            </w:pPr>
          </w:p>
        </w:tc>
      </w:tr>
      <w:tr w:rsidR="00622DFF" w14:paraId="716E20A4" w14:textId="77777777" w:rsidTr="00241D2E">
        <w:tc>
          <w:tcPr>
            <w:tcW w:w="1696" w:type="dxa"/>
            <w:shd w:val="clear" w:color="auto" w:fill="auto"/>
          </w:tcPr>
          <w:p w14:paraId="4D11CF21" w14:textId="77777777" w:rsidR="00622DFF" w:rsidRPr="00967420" w:rsidRDefault="00622DFF" w:rsidP="003E08B0">
            <w:pPr>
              <w:rPr>
                <w:b/>
              </w:rPr>
            </w:pPr>
          </w:p>
        </w:tc>
        <w:tc>
          <w:tcPr>
            <w:tcW w:w="6804" w:type="dxa"/>
            <w:shd w:val="clear" w:color="auto" w:fill="auto"/>
          </w:tcPr>
          <w:p w14:paraId="3F440785" w14:textId="77777777" w:rsidR="00622DFF" w:rsidRPr="00967420" w:rsidRDefault="00622DFF" w:rsidP="003E08B0">
            <w:pPr>
              <w:rPr>
                <w:b/>
              </w:rPr>
            </w:pPr>
          </w:p>
        </w:tc>
        <w:tc>
          <w:tcPr>
            <w:tcW w:w="1107" w:type="dxa"/>
            <w:shd w:val="clear" w:color="auto" w:fill="auto"/>
          </w:tcPr>
          <w:p w14:paraId="2FE14DB0" w14:textId="77777777" w:rsidR="00622DFF" w:rsidRPr="00967420" w:rsidRDefault="00622DFF" w:rsidP="003E08B0">
            <w:pPr>
              <w:rPr>
                <w:b/>
              </w:rPr>
            </w:pPr>
          </w:p>
        </w:tc>
      </w:tr>
      <w:tr w:rsidR="00622DFF" w14:paraId="320E3CDE" w14:textId="77777777" w:rsidTr="00241D2E">
        <w:tc>
          <w:tcPr>
            <w:tcW w:w="1696" w:type="dxa"/>
            <w:shd w:val="clear" w:color="auto" w:fill="auto"/>
          </w:tcPr>
          <w:p w14:paraId="28E72D43" w14:textId="77777777" w:rsidR="00622DFF" w:rsidRPr="00967420" w:rsidRDefault="00622DFF" w:rsidP="003E08B0">
            <w:pPr>
              <w:rPr>
                <w:b/>
              </w:rPr>
            </w:pPr>
          </w:p>
        </w:tc>
        <w:tc>
          <w:tcPr>
            <w:tcW w:w="6804" w:type="dxa"/>
            <w:shd w:val="clear" w:color="auto" w:fill="auto"/>
          </w:tcPr>
          <w:p w14:paraId="47C03C94" w14:textId="77777777" w:rsidR="00622DFF" w:rsidRPr="00967420" w:rsidRDefault="00622DFF" w:rsidP="003E08B0">
            <w:pPr>
              <w:rPr>
                <w:b/>
              </w:rPr>
            </w:pPr>
          </w:p>
        </w:tc>
        <w:tc>
          <w:tcPr>
            <w:tcW w:w="1107" w:type="dxa"/>
            <w:shd w:val="clear" w:color="auto" w:fill="auto"/>
          </w:tcPr>
          <w:p w14:paraId="34E0E06B" w14:textId="77777777" w:rsidR="00622DFF" w:rsidRPr="00967420" w:rsidRDefault="00622DFF" w:rsidP="003E08B0">
            <w:pPr>
              <w:rPr>
                <w:b/>
              </w:rPr>
            </w:pPr>
          </w:p>
        </w:tc>
      </w:tr>
      <w:tr w:rsidR="00622DFF" w14:paraId="778E6080" w14:textId="77777777" w:rsidTr="00241D2E">
        <w:tc>
          <w:tcPr>
            <w:tcW w:w="1696" w:type="dxa"/>
            <w:shd w:val="clear" w:color="auto" w:fill="auto"/>
          </w:tcPr>
          <w:p w14:paraId="6741DBE0" w14:textId="77777777" w:rsidR="00622DFF" w:rsidRPr="00967420" w:rsidRDefault="00622DFF" w:rsidP="003E08B0">
            <w:pPr>
              <w:rPr>
                <w:b/>
              </w:rPr>
            </w:pPr>
          </w:p>
        </w:tc>
        <w:tc>
          <w:tcPr>
            <w:tcW w:w="6804" w:type="dxa"/>
            <w:shd w:val="clear" w:color="auto" w:fill="auto"/>
          </w:tcPr>
          <w:p w14:paraId="649D084C" w14:textId="77777777" w:rsidR="00622DFF" w:rsidRPr="00967420" w:rsidRDefault="00622DFF" w:rsidP="003E08B0">
            <w:pPr>
              <w:rPr>
                <w:b/>
              </w:rPr>
            </w:pPr>
          </w:p>
        </w:tc>
        <w:tc>
          <w:tcPr>
            <w:tcW w:w="1107" w:type="dxa"/>
            <w:shd w:val="clear" w:color="auto" w:fill="auto"/>
          </w:tcPr>
          <w:p w14:paraId="77544956" w14:textId="77777777" w:rsidR="00622DFF" w:rsidRPr="00967420" w:rsidRDefault="00622DFF" w:rsidP="003E08B0">
            <w:pPr>
              <w:rPr>
                <w:b/>
              </w:rPr>
            </w:pPr>
          </w:p>
        </w:tc>
      </w:tr>
      <w:tr w:rsidR="00622DFF" w14:paraId="6641BC9D" w14:textId="77777777" w:rsidTr="003E08B0">
        <w:tc>
          <w:tcPr>
            <w:tcW w:w="9607" w:type="dxa"/>
            <w:gridSpan w:val="3"/>
            <w:shd w:val="clear" w:color="auto" w:fill="FFFF00"/>
          </w:tcPr>
          <w:p w14:paraId="6AD45C7D" w14:textId="26D9C3AD" w:rsidR="00622DFF" w:rsidRDefault="00622DFF" w:rsidP="00622DFF">
            <w:pPr>
              <w:rPr>
                <w:b/>
              </w:rPr>
            </w:pPr>
            <w:r w:rsidRPr="00967420">
              <w:rPr>
                <w:b/>
              </w:rPr>
              <w:t xml:space="preserve">Is the project on track to meet the stated objectives? (please comment in </w:t>
            </w:r>
            <w:r>
              <w:rPr>
                <w:b/>
              </w:rPr>
              <w:t>relation to milestones and the status score awarded in section 1).</w:t>
            </w:r>
          </w:p>
          <w:p w14:paraId="357BB7AA" w14:textId="77777777" w:rsidR="00622DFF" w:rsidRDefault="00622DFF" w:rsidP="00622DFF">
            <w:pPr>
              <w:autoSpaceDE w:val="0"/>
              <w:autoSpaceDN w:val="0"/>
              <w:adjustRightInd w:val="0"/>
              <w:rPr>
                <w:rFonts w:cs="Tahoma-Bold"/>
                <w:b/>
                <w:bCs/>
                <w:color w:val="000000"/>
              </w:rPr>
            </w:pPr>
          </w:p>
        </w:tc>
      </w:tr>
      <w:tr w:rsidR="00622DFF" w14:paraId="0FAB4012" w14:textId="77777777" w:rsidTr="003E08B0">
        <w:tc>
          <w:tcPr>
            <w:tcW w:w="9607" w:type="dxa"/>
            <w:gridSpan w:val="3"/>
            <w:shd w:val="clear" w:color="auto" w:fill="FFFF00"/>
          </w:tcPr>
          <w:p w14:paraId="2DBEE6DC" w14:textId="4163580A" w:rsidR="00622DFF" w:rsidRDefault="00622DFF" w:rsidP="00622DFF">
            <w:pPr>
              <w:rPr>
                <w:rFonts w:cs="Tahoma-Bold"/>
                <w:b/>
                <w:bCs/>
                <w:color w:val="000000"/>
              </w:rPr>
            </w:pPr>
            <w:r w:rsidRPr="00967420">
              <w:rPr>
                <w:b/>
              </w:rPr>
              <w:t>Are conclusions scientifically robust? (please comment on data analysis/interpretation)</w:t>
            </w:r>
          </w:p>
        </w:tc>
      </w:tr>
      <w:tr w:rsidR="00622DFF" w14:paraId="460AA933" w14:textId="77777777" w:rsidTr="003E08B0">
        <w:tc>
          <w:tcPr>
            <w:tcW w:w="9607" w:type="dxa"/>
            <w:gridSpan w:val="3"/>
          </w:tcPr>
          <w:p w14:paraId="6B12AB13" w14:textId="73D12C4D" w:rsidR="00622DFF" w:rsidRDefault="00622DFF" w:rsidP="00622DFF">
            <w:pPr>
              <w:rPr>
                <w:b/>
              </w:rPr>
            </w:pPr>
          </w:p>
          <w:p w14:paraId="3A9D8008" w14:textId="3E745603" w:rsidR="00622DFF" w:rsidRDefault="00622DFF" w:rsidP="00622DFF">
            <w:pPr>
              <w:rPr>
                <w:b/>
              </w:rPr>
            </w:pPr>
          </w:p>
          <w:p w14:paraId="1014944C" w14:textId="036298E6" w:rsidR="00622DFF" w:rsidRDefault="00622DFF" w:rsidP="00622DFF">
            <w:pPr>
              <w:rPr>
                <w:b/>
              </w:rPr>
            </w:pPr>
          </w:p>
          <w:p w14:paraId="7890637A" w14:textId="380F8B1C" w:rsidR="00622DFF" w:rsidRDefault="00622DFF" w:rsidP="00622DFF">
            <w:pPr>
              <w:rPr>
                <w:b/>
              </w:rPr>
            </w:pPr>
          </w:p>
          <w:p w14:paraId="47588CBC" w14:textId="77777777" w:rsidR="00622DFF" w:rsidRPr="00967420" w:rsidRDefault="00622DFF" w:rsidP="00622DFF">
            <w:pPr>
              <w:rPr>
                <w:b/>
              </w:rPr>
            </w:pPr>
          </w:p>
          <w:p w14:paraId="612791A1" w14:textId="77777777" w:rsidR="00622DFF" w:rsidRDefault="00622DFF" w:rsidP="00622DFF">
            <w:pPr>
              <w:autoSpaceDE w:val="0"/>
              <w:autoSpaceDN w:val="0"/>
              <w:adjustRightInd w:val="0"/>
              <w:rPr>
                <w:rFonts w:cs="Tahoma-Bold"/>
                <w:b/>
                <w:bCs/>
                <w:color w:val="000000"/>
              </w:rPr>
            </w:pPr>
          </w:p>
        </w:tc>
      </w:tr>
      <w:tr w:rsidR="00622DFF" w14:paraId="2396289C" w14:textId="77777777" w:rsidTr="003E08B0">
        <w:tc>
          <w:tcPr>
            <w:tcW w:w="9607" w:type="dxa"/>
            <w:gridSpan w:val="3"/>
            <w:shd w:val="clear" w:color="auto" w:fill="FFFF00"/>
          </w:tcPr>
          <w:p w14:paraId="7769740E" w14:textId="3B5697D8" w:rsidR="00622DFF" w:rsidRPr="00967420" w:rsidRDefault="00622DFF" w:rsidP="00622DFF">
            <w:pPr>
              <w:rPr>
                <w:b/>
              </w:rPr>
            </w:pPr>
            <w:r w:rsidRPr="00967420">
              <w:rPr>
                <w:b/>
              </w:rPr>
              <w:t xml:space="preserve">For final reports only: </w:t>
            </w:r>
          </w:p>
        </w:tc>
      </w:tr>
      <w:tr w:rsidR="00622DFF" w14:paraId="633D819C" w14:textId="77777777" w:rsidTr="003E08B0">
        <w:tc>
          <w:tcPr>
            <w:tcW w:w="9607" w:type="dxa"/>
            <w:gridSpan w:val="3"/>
          </w:tcPr>
          <w:p w14:paraId="6012038F" w14:textId="77777777" w:rsidR="00622DFF" w:rsidRPr="00967420" w:rsidRDefault="00622DFF" w:rsidP="00622DFF">
            <w:pPr>
              <w:rPr>
                <w:b/>
              </w:rPr>
            </w:pPr>
            <w:r w:rsidRPr="00967420">
              <w:rPr>
                <w:b/>
              </w:rPr>
              <w:t>How would you rate the project against the following criteria (please give a score out of 10, with 10 being highest)</w:t>
            </w:r>
          </w:p>
          <w:p w14:paraId="2E1F683B" w14:textId="77777777" w:rsidR="00622DFF" w:rsidRDefault="00622DFF" w:rsidP="00622DFF">
            <w:r>
              <w:t>1 ) The project met its original objectives:</w:t>
            </w:r>
          </w:p>
          <w:p w14:paraId="05EE6CC3" w14:textId="77777777" w:rsidR="00622DFF" w:rsidRDefault="00622DFF" w:rsidP="00622DFF"/>
          <w:p w14:paraId="26CF39B3" w14:textId="77777777" w:rsidR="00622DFF" w:rsidRDefault="00622DFF" w:rsidP="00622DFF">
            <w:r>
              <w:t>2) Contribution to scientific knowledge:</w:t>
            </w:r>
          </w:p>
          <w:p w14:paraId="76E55F17" w14:textId="77777777" w:rsidR="00622DFF" w:rsidRDefault="00622DFF" w:rsidP="00622DFF"/>
          <w:p w14:paraId="587DF81B" w14:textId="77777777" w:rsidR="00622DFF" w:rsidRDefault="00622DFF" w:rsidP="00622DFF">
            <w:r>
              <w:t>3) Direct relevance to growers:</w:t>
            </w:r>
          </w:p>
          <w:p w14:paraId="471A9E73" w14:textId="77777777" w:rsidR="00622DFF" w:rsidRPr="00967420" w:rsidRDefault="00622DFF" w:rsidP="00622DFF">
            <w:pPr>
              <w:rPr>
                <w:b/>
              </w:rPr>
            </w:pPr>
          </w:p>
        </w:tc>
      </w:tr>
    </w:tbl>
    <w:p w14:paraId="4D634D97" w14:textId="77777777" w:rsidR="009D28B2" w:rsidRDefault="009D28B2" w:rsidP="00C5663C">
      <w:pPr>
        <w:autoSpaceDE w:val="0"/>
        <w:autoSpaceDN w:val="0"/>
        <w:adjustRightInd w:val="0"/>
        <w:spacing w:after="0" w:line="240" w:lineRule="auto"/>
        <w:rPr>
          <w:rFonts w:cs="Tahoma-Bold"/>
          <w:b/>
          <w:bCs/>
          <w:color w:val="000000"/>
        </w:rPr>
      </w:pPr>
    </w:p>
    <w:sectPr w:rsidR="009D28B2" w:rsidSect="00D9477B">
      <w:footerReference w:type="default" r:id="rId13"/>
      <w:headerReference w:type="first" r:id="rId14"/>
      <w:pgSz w:w="11906" w:h="16838"/>
      <w:pgMar w:top="851" w:right="849"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9970" w14:textId="77777777" w:rsidR="000E09DB" w:rsidRDefault="000E09DB" w:rsidP="00B67FB5">
      <w:pPr>
        <w:spacing w:after="0" w:line="240" w:lineRule="auto"/>
      </w:pPr>
      <w:r>
        <w:separator/>
      </w:r>
    </w:p>
  </w:endnote>
  <w:endnote w:type="continuationSeparator" w:id="0">
    <w:p w14:paraId="30F2B5DE" w14:textId="77777777" w:rsidR="000E09DB" w:rsidRDefault="000E09DB" w:rsidP="00B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50693725"/>
      <w:docPartObj>
        <w:docPartGallery w:val="Page Numbers (Bottom of Page)"/>
        <w:docPartUnique/>
      </w:docPartObj>
    </w:sdtPr>
    <w:sdtEndPr>
      <w:rPr>
        <w:noProof/>
      </w:rPr>
    </w:sdtEndPr>
    <w:sdtContent>
      <w:p w14:paraId="495C4969" w14:textId="57176D13" w:rsidR="00E44131" w:rsidRPr="005A354A" w:rsidRDefault="00E44131" w:rsidP="005A354A">
        <w:pPr>
          <w:pStyle w:val="Footer"/>
          <w:rPr>
            <w:sz w:val="16"/>
            <w:szCs w:val="16"/>
          </w:rPr>
        </w:pPr>
        <w:r w:rsidRPr="005A354A">
          <w:rPr>
            <w:sz w:val="16"/>
            <w:szCs w:val="16"/>
          </w:rPr>
          <w:fldChar w:fldCharType="begin"/>
        </w:r>
        <w:r w:rsidRPr="005A354A">
          <w:rPr>
            <w:sz w:val="16"/>
            <w:szCs w:val="16"/>
          </w:rPr>
          <w:instrText xml:space="preserve"> FILENAME  \p  \* MERGEFORMAT </w:instrText>
        </w:r>
        <w:r w:rsidRPr="005A354A">
          <w:rPr>
            <w:sz w:val="16"/>
            <w:szCs w:val="16"/>
          </w:rPr>
          <w:fldChar w:fldCharType="separate"/>
        </w:r>
        <w:r w:rsidR="00042101">
          <w:rPr>
            <w:noProof/>
            <w:sz w:val="16"/>
            <w:szCs w:val="16"/>
          </w:rPr>
          <w:t>https://beetbro.sharepoint.com/projects/Shared Documents/Template forms and reports/BBRO Annual and final report template.docx</w:t>
        </w:r>
        <w:r w:rsidRPr="005A354A">
          <w:rPr>
            <w:sz w:val="16"/>
            <w:szCs w:val="16"/>
          </w:rPr>
          <w:fldChar w:fldCharType="end"/>
        </w:r>
        <w:r w:rsidRPr="005A354A">
          <w:rPr>
            <w:sz w:val="16"/>
            <w:szCs w:val="16"/>
          </w:rPr>
          <w:fldChar w:fldCharType="begin"/>
        </w:r>
        <w:r w:rsidRPr="005A354A">
          <w:rPr>
            <w:sz w:val="16"/>
            <w:szCs w:val="16"/>
          </w:rPr>
          <w:instrText xml:space="preserve"> PAGE   \* MERGEFORMAT </w:instrText>
        </w:r>
        <w:r w:rsidRPr="005A354A">
          <w:rPr>
            <w:sz w:val="16"/>
            <w:szCs w:val="16"/>
          </w:rPr>
          <w:fldChar w:fldCharType="separate"/>
        </w:r>
        <w:r w:rsidR="00217E0E">
          <w:rPr>
            <w:noProof/>
            <w:sz w:val="16"/>
            <w:szCs w:val="16"/>
          </w:rPr>
          <w:t>4</w:t>
        </w:r>
        <w:r w:rsidRPr="005A354A">
          <w:rPr>
            <w:noProof/>
            <w:sz w:val="16"/>
            <w:szCs w:val="16"/>
          </w:rPr>
          <w:fldChar w:fldCharType="end"/>
        </w:r>
      </w:p>
    </w:sdtContent>
  </w:sdt>
  <w:p w14:paraId="74791EBA" w14:textId="77777777" w:rsidR="00E44131" w:rsidRDefault="00E4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256F" w14:textId="77777777" w:rsidR="000E09DB" w:rsidRDefault="000E09DB" w:rsidP="00B67FB5">
      <w:pPr>
        <w:spacing w:after="0" w:line="240" w:lineRule="auto"/>
      </w:pPr>
      <w:r>
        <w:separator/>
      </w:r>
    </w:p>
  </w:footnote>
  <w:footnote w:type="continuationSeparator" w:id="0">
    <w:p w14:paraId="307F9863" w14:textId="77777777" w:rsidR="000E09DB" w:rsidRDefault="000E09DB" w:rsidP="00B6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3C59" w14:textId="77777777" w:rsidR="000F2061" w:rsidRDefault="000F2061" w:rsidP="000F2061">
    <w:pPr>
      <w:pStyle w:val="Header"/>
    </w:pPr>
    <w:r>
      <w:rPr>
        <w:noProof/>
        <w:lang w:eastAsia="en-GB"/>
      </w:rPr>
      <w:drawing>
        <wp:anchor distT="0" distB="0" distL="114300" distR="114300" simplePos="0" relativeHeight="251659776" behindDoc="0" locked="0" layoutInCell="1" allowOverlap="1" wp14:anchorId="2732E7B2" wp14:editId="66EF631D">
          <wp:simplePos x="0" y="0"/>
          <wp:positionH relativeFrom="column">
            <wp:posOffset>0</wp:posOffset>
          </wp:positionH>
          <wp:positionV relativeFrom="paragraph">
            <wp:posOffset>167640</wp:posOffset>
          </wp:positionV>
          <wp:extent cx="1450340" cy="804027"/>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ro_logo_with_slogan.eps"/>
                  <pic:cNvPicPr/>
                </pic:nvPicPr>
                <pic:blipFill rotWithShape="1">
                  <a:blip r:embed="rId1">
                    <a:extLst>
                      <a:ext uri="{28A0092B-C50C-407E-A947-70E740481C1C}">
                        <a14:useLocalDpi xmlns:a14="http://schemas.microsoft.com/office/drawing/2010/main" val="0"/>
                      </a:ext>
                    </a:extLst>
                  </a:blip>
                  <a:srcRect l="17017" t="25352" r="20630" b="25822"/>
                  <a:stretch/>
                </pic:blipFill>
                <pic:spPr bwMode="auto">
                  <a:xfrm>
                    <a:off x="0" y="0"/>
                    <a:ext cx="1450340" cy="804027"/>
                  </a:xfrm>
                  <a:prstGeom prst="rect">
                    <a:avLst/>
                  </a:prstGeom>
                  <a:ln>
                    <a:noFill/>
                  </a:ln>
                  <a:extLst>
                    <a:ext uri="{53640926-AAD7-44D8-BBD7-CCE9431645EC}">
                      <a14:shadowObscured xmlns:a14="http://schemas.microsoft.com/office/drawing/2010/main"/>
                    </a:ext>
                  </a:extLst>
                </pic:spPr>
              </pic:pic>
            </a:graphicData>
          </a:graphic>
        </wp:anchor>
      </w:drawing>
    </w:r>
  </w:p>
  <w:p w14:paraId="51057A38" w14:textId="77777777" w:rsidR="000F2061" w:rsidRDefault="000F2061" w:rsidP="000F2061">
    <w:pPr>
      <w:pStyle w:val="Header"/>
    </w:pPr>
  </w:p>
  <w:p w14:paraId="5A2E9341" w14:textId="77777777" w:rsidR="000F2061" w:rsidRDefault="000F2061" w:rsidP="000F2061">
    <w:pPr>
      <w:pStyle w:val="Header"/>
    </w:pPr>
  </w:p>
  <w:p w14:paraId="47D40772" w14:textId="77777777" w:rsidR="000F2061" w:rsidRDefault="000F2061" w:rsidP="000F2061">
    <w:pPr>
      <w:pStyle w:val="Header"/>
    </w:pPr>
  </w:p>
  <w:p w14:paraId="2C2E6A4B" w14:textId="77777777" w:rsidR="000F2061" w:rsidRDefault="000F2061" w:rsidP="000F2061">
    <w:pPr>
      <w:pStyle w:val="Header"/>
    </w:pPr>
  </w:p>
  <w:p w14:paraId="0BB09CD6" w14:textId="77777777" w:rsidR="000F2061" w:rsidRDefault="000F2061" w:rsidP="000F2061">
    <w:pPr>
      <w:pStyle w:val="Header"/>
    </w:pPr>
  </w:p>
  <w:p w14:paraId="117D6C33" w14:textId="77777777" w:rsidR="000F2061" w:rsidRDefault="000F2061" w:rsidP="000F2061">
    <w:pPr>
      <w:pStyle w:val="Header"/>
    </w:pPr>
    <w:r>
      <w:t>Innovation Centre, Norwich Research Park, Colney Lane, Norwich, Norfolk.  NR4 7GJ.</w:t>
    </w:r>
  </w:p>
  <w:p w14:paraId="4243341C" w14:textId="6EE6F65A" w:rsidR="000F2061" w:rsidRDefault="000F2061" w:rsidP="000F2061">
    <w:pPr>
      <w:pStyle w:val="Header"/>
    </w:pPr>
    <w:r>
      <w:t xml:space="preserve">Tel: 01603 672169    Email:  </w:t>
    </w:r>
    <w:hyperlink r:id="rId2" w:history="1">
      <w:r w:rsidRPr="00E34BDD">
        <w:rPr>
          <w:rStyle w:val="Hyperlink"/>
        </w:rPr>
        <w:t>BBRO@bbro.co.uk</w:t>
      </w:r>
    </w:hyperlink>
    <w:r>
      <w:t xml:space="preserve">    www.bbro.co.uk</w:t>
    </w:r>
  </w:p>
  <w:p w14:paraId="698FBFDB" w14:textId="77777777" w:rsidR="000F2061" w:rsidRDefault="000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5AE"/>
    <w:multiLevelType w:val="hybridMultilevel"/>
    <w:tmpl w:val="2AC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23B4"/>
    <w:multiLevelType w:val="hybridMultilevel"/>
    <w:tmpl w:val="B60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A0D24"/>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C7A4E"/>
    <w:multiLevelType w:val="hybridMultilevel"/>
    <w:tmpl w:val="111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30E05"/>
    <w:multiLevelType w:val="hybridMultilevel"/>
    <w:tmpl w:val="0980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833AA"/>
    <w:multiLevelType w:val="hybridMultilevel"/>
    <w:tmpl w:val="5918553E"/>
    <w:lvl w:ilvl="0" w:tplc="E3C46D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B80032"/>
    <w:multiLevelType w:val="hybridMultilevel"/>
    <w:tmpl w:val="4B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E3C29"/>
    <w:multiLevelType w:val="hybridMultilevel"/>
    <w:tmpl w:val="4A24D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17FD0"/>
    <w:multiLevelType w:val="hybridMultilevel"/>
    <w:tmpl w:val="73A27A3E"/>
    <w:lvl w:ilvl="0" w:tplc="04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4F528A"/>
    <w:multiLevelType w:val="hybridMultilevel"/>
    <w:tmpl w:val="9A30B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461FD"/>
    <w:multiLevelType w:val="hybridMultilevel"/>
    <w:tmpl w:val="D436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50180"/>
    <w:multiLevelType w:val="hybridMultilevel"/>
    <w:tmpl w:val="6F8E3B8E"/>
    <w:lvl w:ilvl="0" w:tplc="E3C46DA8">
      <w:start w:val="1"/>
      <w:numFmt w:val="decimal"/>
      <w:lvlText w:val="%1."/>
      <w:lvlJc w:val="left"/>
      <w:pPr>
        <w:ind w:left="180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2" w15:restartNumberingAfterBreak="0">
    <w:nsid w:val="49905D4B"/>
    <w:multiLevelType w:val="hybridMultilevel"/>
    <w:tmpl w:val="C37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E2569"/>
    <w:multiLevelType w:val="hybridMultilevel"/>
    <w:tmpl w:val="DC5E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11D60"/>
    <w:multiLevelType w:val="hybridMultilevel"/>
    <w:tmpl w:val="59941656"/>
    <w:lvl w:ilvl="0" w:tplc="3EE2EF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71FA7"/>
    <w:multiLevelType w:val="hybridMultilevel"/>
    <w:tmpl w:val="BE02E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66100E"/>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FF4D06"/>
    <w:multiLevelType w:val="hybridMultilevel"/>
    <w:tmpl w:val="A896F4F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6F64AEE"/>
    <w:multiLevelType w:val="hybridMultilevel"/>
    <w:tmpl w:val="7E4A78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A5A46AF"/>
    <w:multiLevelType w:val="hybridMultilevel"/>
    <w:tmpl w:val="57CEE8FA"/>
    <w:lvl w:ilvl="0" w:tplc="04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0" w15:restartNumberingAfterBreak="0">
    <w:nsid w:val="6F2E1027"/>
    <w:multiLevelType w:val="hybridMultilevel"/>
    <w:tmpl w:val="D22A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20D3C"/>
    <w:multiLevelType w:val="hybridMultilevel"/>
    <w:tmpl w:val="BD5CECA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788E41DB"/>
    <w:multiLevelType w:val="hybridMultilevel"/>
    <w:tmpl w:val="74D0CE38"/>
    <w:lvl w:ilvl="0" w:tplc="E3C46DA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
  </w:num>
  <w:num w:numId="3">
    <w:abstractNumId w:val="1"/>
  </w:num>
  <w:num w:numId="4">
    <w:abstractNumId w:val="5"/>
  </w:num>
  <w:num w:numId="5">
    <w:abstractNumId w:val="11"/>
  </w:num>
  <w:num w:numId="6">
    <w:abstractNumId w:val="22"/>
  </w:num>
  <w:num w:numId="7">
    <w:abstractNumId w:val="9"/>
  </w:num>
  <w:num w:numId="8">
    <w:abstractNumId w:val="12"/>
  </w:num>
  <w:num w:numId="9">
    <w:abstractNumId w:val="18"/>
  </w:num>
  <w:num w:numId="10">
    <w:abstractNumId w:val="21"/>
  </w:num>
  <w:num w:numId="11">
    <w:abstractNumId w:val="15"/>
  </w:num>
  <w:num w:numId="12">
    <w:abstractNumId w:val="6"/>
  </w:num>
  <w:num w:numId="13">
    <w:abstractNumId w:val="8"/>
  </w:num>
  <w:num w:numId="14">
    <w:abstractNumId w:val="19"/>
  </w:num>
  <w:num w:numId="15">
    <w:abstractNumId w:val="20"/>
  </w:num>
  <w:num w:numId="16">
    <w:abstractNumId w:val="7"/>
  </w:num>
  <w:num w:numId="17">
    <w:abstractNumId w:val="0"/>
  </w:num>
  <w:num w:numId="18">
    <w:abstractNumId w:val="4"/>
  </w:num>
  <w:num w:numId="19">
    <w:abstractNumId w:val="14"/>
  </w:num>
  <w:num w:numId="20">
    <w:abstractNumId w:val="10"/>
  </w:num>
  <w:num w:numId="21">
    <w:abstractNumId w:val="3"/>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activeWritingStyle w:appName="MSWord" w:lang="en-US" w:vendorID="64" w:dllVersion="0"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3D"/>
    <w:rsid w:val="00020AB0"/>
    <w:rsid w:val="00025B97"/>
    <w:rsid w:val="00036BDA"/>
    <w:rsid w:val="00042101"/>
    <w:rsid w:val="00044CBD"/>
    <w:rsid w:val="000554B0"/>
    <w:rsid w:val="0007768E"/>
    <w:rsid w:val="000C0BDD"/>
    <w:rsid w:val="000C4E54"/>
    <w:rsid w:val="000D22CA"/>
    <w:rsid w:val="000E09DB"/>
    <w:rsid w:val="000E580C"/>
    <w:rsid w:val="000E5992"/>
    <w:rsid w:val="000F2061"/>
    <w:rsid w:val="000F62FE"/>
    <w:rsid w:val="00114EAA"/>
    <w:rsid w:val="00114EDF"/>
    <w:rsid w:val="0011639D"/>
    <w:rsid w:val="0015141E"/>
    <w:rsid w:val="00187EC7"/>
    <w:rsid w:val="00193424"/>
    <w:rsid w:val="001947E2"/>
    <w:rsid w:val="001A0CEA"/>
    <w:rsid w:val="001F4EE4"/>
    <w:rsid w:val="002007B4"/>
    <w:rsid w:val="00204DAB"/>
    <w:rsid w:val="00217E0E"/>
    <w:rsid w:val="00222BBB"/>
    <w:rsid w:val="002326FC"/>
    <w:rsid w:val="00240040"/>
    <w:rsid w:val="00240362"/>
    <w:rsid w:val="00241D2E"/>
    <w:rsid w:val="00250A1D"/>
    <w:rsid w:val="00253FE4"/>
    <w:rsid w:val="00271065"/>
    <w:rsid w:val="00271552"/>
    <w:rsid w:val="002821AF"/>
    <w:rsid w:val="00297D20"/>
    <w:rsid w:val="002B4FFC"/>
    <w:rsid w:val="002C7BE7"/>
    <w:rsid w:val="002D1CB6"/>
    <w:rsid w:val="002E4457"/>
    <w:rsid w:val="002E6474"/>
    <w:rsid w:val="002F0E17"/>
    <w:rsid w:val="00301B9A"/>
    <w:rsid w:val="003039C7"/>
    <w:rsid w:val="00314BA6"/>
    <w:rsid w:val="00324473"/>
    <w:rsid w:val="0032676C"/>
    <w:rsid w:val="0033585C"/>
    <w:rsid w:val="00336126"/>
    <w:rsid w:val="00347CC6"/>
    <w:rsid w:val="00351AE3"/>
    <w:rsid w:val="00362700"/>
    <w:rsid w:val="00375EF6"/>
    <w:rsid w:val="00390989"/>
    <w:rsid w:val="003911A0"/>
    <w:rsid w:val="00394D9B"/>
    <w:rsid w:val="00396C9B"/>
    <w:rsid w:val="003A3B87"/>
    <w:rsid w:val="003C2B82"/>
    <w:rsid w:val="003D079F"/>
    <w:rsid w:val="003E08B0"/>
    <w:rsid w:val="003F3B9B"/>
    <w:rsid w:val="003F4981"/>
    <w:rsid w:val="0040642C"/>
    <w:rsid w:val="0042332D"/>
    <w:rsid w:val="00445887"/>
    <w:rsid w:val="00452A3E"/>
    <w:rsid w:val="004718B6"/>
    <w:rsid w:val="004774B1"/>
    <w:rsid w:val="0048263B"/>
    <w:rsid w:val="00484D19"/>
    <w:rsid w:val="00490304"/>
    <w:rsid w:val="00493544"/>
    <w:rsid w:val="00495A86"/>
    <w:rsid w:val="00495EFA"/>
    <w:rsid w:val="004A2679"/>
    <w:rsid w:val="004A5312"/>
    <w:rsid w:val="004C75E5"/>
    <w:rsid w:val="004D238F"/>
    <w:rsid w:val="004F1060"/>
    <w:rsid w:val="004F5C35"/>
    <w:rsid w:val="0051196A"/>
    <w:rsid w:val="00530CB6"/>
    <w:rsid w:val="00535CF3"/>
    <w:rsid w:val="00560D8C"/>
    <w:rsid w:val="00576F9F"/>
    <w:rsid w:val="00577120"/>
    <w:rsid w:val="00593D16"/>
    <w:rsid w:val="005A2CE6"/>
    <w:rsid w:val="005A354A"/>
    <w:rsid w:val="005B21E3"/>
    <w:rsid w:val="005B2A5E"/>
    <w:rsid w:val="005B7899"/>
    <w:rsid w:val="005D33E0"/>
    <w:rsid w:val="005F2032"/>
    <w:rsid w:val="00600D8E"/>
    <w:rsid w:val="00622DFF"/>
    <w:rsid w:val="00623A3D"/>
    <w:rsid w:val="00631628"/>
    <w:rsid w:val="006373B7"/>
    <w:rsid w:val="00643700"/>
    <w:rsid w:val="00673132"/>
    <w:rsid w:val="00674AB4"/>
    <w:rsid w:val="00685BD5"/>
    <w:rsid w:val="006925A1"/>
    <w:rsid w:val="006A330E"/>
    <w:rsid w:val="006B6653"/>
    <w:rsid w:val="006E545E"/>
    <w:rsid w:val="006E5A41"/>
    <w:rsid w:val="006F55EE"/>
    <w:rsid w:val="006F6389"/>
    <w:rsid w:val="00713503"/>
    <w:rsid w:val="00733C95"/>
    <w:rsid w:val="0074761C"/>
    <w:rsid w:val="00751FD6"/>
    <w:rsid w:val="00770304"/>
    <w:rsid w:val="007845CC"/>
    <w:rsid w:val="007B4688"/>
    <w:rsid w:val="007C6251"/>
    <w:rsid w:val="007D064D"/>
    <w:rsid w:val="007F6E2C"/>
    <w:rsid w:val="00805A2C"/>
    <w:rsid w:val="00830FAE"/>
    <w:rsid w:val="008331B2"/>
    <w:rsid w:val="0089253D"/>
    <w:rsid w:val="008C19B3"/>
    <w:rsid w:val="008D10B8"/>
    <w:rsid w:val="008E3C9D"/>
    <w:rsid w:val="008F1960"/>
    <w:rsid w:val="008F63B6"/>
    <w:rsid w:val="00914D14"/>
    <w:rsid w:val="009250E0"/>
    <w:rsid w:val="009279D2"/>
    <w:rsid w:val="0093407F"/>
    <w:rsid w:val="00935FDC"/>
    <w:rsid w:val="009552EC"/>
    <w:rsid w:val="00967420"/>
    <w:rsid w:val="00986691"/>
    <w:rsid w:val="00996869"/>
    <w:rsid w:val="009A7189"/>
    <w:rsid w:val="009B3EBD"/>
    <w:rsid w:val="009B5DB0"/>
    <w:rsid w:val="009C69AA"/>
    <w:rsid w:val="009D25C2"/>
    <w:rsid w:val="009D28B2"/>
    <w:rsid w:val="009F01F8"/>
    <w:rsid w:val="009F09AC"/>
    <w:rsid w:val="009F4D9B"/>
    <w:rsid w:val="00A00DA4"/>
    <w:rsid w:val="00A01C49"/>
    <w:rsid w:val="00A35770"/>
    <w:rsid w:val="00A406CD"/>
    <w:rsid w:val="00A452C5"/>
    <w:rsid w:val="00A56378"/>
    <w:rsid w:val="00A63128"/>
    <w:rsid w:val="00A736FA"/>
    <w:rsid w:val="00A80BB2"/>
    <w:rsid w:val="00A90D67"/>
    <w:rsid w:val="00A97123"/>
    <w:rsid w:val="00AA775C"/>
    <w:rsid w:val="00AB0B8A"/>
    <w:rsid w:val="00AB5A3D"/>
    <w:rsid w:val="00AB7525"/>
    <w:rsid w:val="00AE4EEC"/>
    <w:rsid w:val="00AE7251"/>
    <w:rsid w:val="00B01794"/>
    <w:rsid w:val="00B24D60"/>
    <w:rsid w:val="00B259EF"/>
    <w:rsid w:val="00B37D0C"/>
    <w:rsid w:val="00B40307"/>
    <w:rsid w:val="00B4449F"/>
    <w:rsid w:val="00B67F4B"/>
    <w:rsid w:val="00B67FB5"/>
    <w:rsid w:val="00B82008"/>
    <w:rsid w:val="00B83CDC"/>
    <w:rsid w:val="00B84E04"/>
    <w:rsid w:val="00B95D81"/>
    <w:rsid w:val="00BA4769"/>
    <w:rsid w:val="00BB1140"/>
    <w:rsid w:val="00BB12B6"/>
    <w:rsid w:val="00BB7BF6"/>
    <w:rsid w:val="00BE3170"/>
    <w:rsid w:val="00BF52DB"/>
    <w:rsid w:val="00C11BA3"/>
    <w:rsid w:val="00C16AAB"/>
    <w:rsid w:val="00C22F37"/>
    <w:rsid w:val="00C27BD3"/>
    <w:rsid w:val="00C30B3B"/>
    <w:rsid w:val="00C55522"/>
    <w:rsid w:val="00C5663C"/>
    <w:rsid w:val="00C60D2A"/>
    <w:rsid w:val="00C634EA"/>
    <w:rsid w:val="00C6733F"/>
    <w:rsid w:val="00C83EB7"/>
    <w:rsid w:val="00CA1BB0"/>
    <w:rsid w:val="00CB34F2"/>
    <w:rsid w:val="00CC68EB"/>
    <w:rsid w:val="00CD3EBD"/>
    <w:rsid w:val="00CE0481"/>
    <w:rsid w:val="00CE3087"/>
    <w:rsid w:val="00CE341F"/>
    <w:rsid w:val="00CE4567"/>
    <w:rsid w:val="00CE4D6F"/>
    <w:rsid w:val="00CF6297"/>
    <w:rsid w:val="00D06574"/>
    <w:rsid w:val="00D0794A"/>
    <w:rsid w:val="00D22B9C"/>
    <w:rsid w:val="00D27D36"/>
    <w:rsid w:val="00D51630"/>
    <w:rsid w:val="00D576D6"/>
    <w:rsid w:val="00D7174A"/>
    <w:rsid w:val="00D72BFD"/>
    <w:rsid w:val="00D82D19"/>
    <w:rsid w:val="00D843B0"/>
    <w:rsid w:val="00D92DC8"/>
    <w:rsid w:val="00D9477B"/>
    <w:rsid w:val="00DB7B39"/>
    <w:rsid w:val="00DC01D3"/>
    <w:rsid w:val="00DE12A7"/>
    <w:rsid w:val="00DF6262"/>
    <w:rsid w:val="00E14F2F"/>
    <w:rsid w:val="00E22EC7"/>
    <w:rsid w:val="00E30122"/>
    <w:rsid w:val="00E3049E"/>
    <w:rsid w:val="00E44131"/>
    <w:rsid w:val="00E56DF5"/>
    <w:rsid w:val="00E805FC"/>
    <w:rsid w:val="00E9048E"/>
    <w:rsid w:val="00EA7864"/>
    <w:rsid w:val="00EC300A"/>
    <w:rsid w:val="00EC5E93"/>
    <w:rsid w:val="00EF1006"/>
    <w:rsid w:val="00EF69B8"/>
    <w:rsid w:val="00F27095"/>
    <w:rsid w:val="00F27D91"/>
    <w:rsid w:val="00F35686"/>
    <w:rsid w:val="00F4057F"/>
    <w:rsid w:val="00F51C9C"/>
    <w:rsid w:val="00F728EA"/>
    <w:rsid w:val="00F75DD4"/>
    <w:rsid w:val="00F8581E"/>
    <w:rsid w:val="00F87B7D"/>
    <w:rsid w:val="00FA0C03"/>
    <w:rsid w:val="00FA34F7"/>
    <w:rsid w:val="00FA6C6D"/>
    <w:rsid w:val="00FC0624"/>
    <w:rsid w:val="00FC0A74"/>
    <w:rsid w:val="00FC5C9E"/>
    <w:rsid w:val="00FD0F5D"/>
    <w:rsid w:val="00FF03D5"/>
    <w:rsid w:val="00FF0DC1"/>
    <w:rsid w:val="00FF6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F4075"/>
  <w15:docId w15:val="{5BF251D2-3DFB-4D3C-A2CF-85B51ED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 w:type="paragraph" w:styleId="ListParagraph">
    <w:name w:val="List Paragraph"/>
    <w:basedOn w:val="Normal"/>
    <w:uiPriority w:val="34"/>
    <w:qFormat/>
    <w:rsid w:val="00B95D81"/>
    <w:pPr>
      <w:ind w:left="720"/>
      <w:contextualSpacing/>
    </w:pPr>
  </w:style>
  <w:style w:type="paragraph" w:styleId="Header">
    <w:name w:val="header"/>
    <w:basedOn w:val="Normal"/>
    <w:link w:val="HeaderChar"/>
    <w:uiPriority w:val="99"/>
    <w:unhideWhenUsed/>
    <w:rsid w:val="00B67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5"/>
  </w:style>
  <w:style w:type="paragraph" w:styleId="Footer">
    <w:name w:val="footer"/>
    <w:basedOn w:val="Normal"/>
    <w:link w:val="FooterChar"/>
    <w:uiPriority w:val="99"/>
    <w:unhideWhenUsed/>
    <w:rsid w:val="00B67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5"/>
  </w:style>
  <w:style w:type="character" w:styleId="Hyperlink">
    <w:name w:val="Hyperlink"/>
    <w:basedOn w:val="DefaultParagraphFont"/>
    <w:uiPriority w:val="99"/>
    <w:unhideWhenUsed/>
    <w:rsid w:val="000F2061"/>
    <w:rPr>
      <w:color w:val="0000FF" w:themeColor="hyperlink"/>
      <w:u w:val="single"/>
    </w:rPr>
  </w:style>
  <w:style w:type="paragraph" w:customStyle="1" w:styleId="Default">
    <w:name w:val="Default"/>
    <w:rsid w:val="00484D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9620">
      <w:bodyDiv w:val="1"/>
      <w:marLeft w:val="0"/>
      <w:marRight w:val="0"/>
      <w:marTop w:val="0"/>
      <w:marBottom w:val="0"/>
      <w:divBdr>
        <w:top w:val="none" w:sz="0" w:space="0" w:color="auto"/>
        <w:left w:val="none" w:sz="0" w:space="0" w:color="auto"/>
        <w:bottom w:val="none" w:sz="0" w:space="0" w:color="auto"/>
        <w:right w:val="none" w:sz="0" w:space="0" w:color="auto"/>
      </w:divBdr>
    </w:div>
    <w:div w:id="224922712">
      <w:bodyDiv w:val="1"/>
      <w:marLeft w:val="0"/>
      <w:marRight w:val="0"/>
      <w:marTop w:val="0"/>
      <w:marBottom w:val="0"/>
      <w:divBdr>
        <w:top w:val="none" w:sz="0" w:space="0" w:color="auto"/>
        <w:left w:val="none" w:sz="0" w:space="0" w:color="auto"/>
        <w:bottom w:val="none" w:sz="0" w:space="0" w:color="auto"/>
        <w:right w:val="none" w:sz="0" w:space="0" w:color="auto"/>
      </w:divBdr>
    </w:div>
    <w:div w:id="305741267">
      <w:bodyDiv w:val="1"/>
      <w:marLeft w:val="0"/>
      <w:marRight w:val="0"/>
      <w:marTop w:val="0"/>
      <w:marBottom w:val="0"/>
      <w:divBdr>
        <w:top w:val="none" w:sz="0" w:space="0" w:color="auto"/>
        <w:left w:val="none" w:sz="0" w:space="0" w:color="auto"/>
        <w:bottom w:val="none" w:sz="0" w:space="0" w:color="auto"/>
        <w:right w:val="none" w:sz="0" w:space="0" w:color="auto"/>
      </w:divBdr>
    </w:div>
    <w:div w:id="504394289">
      <w:bodyDiv w:val="1"/>
      <w:marLeft w:val="0"/>
      <w:marRight w:val="0"/>
      <w:marTop w:val="0"/>
      <w:marBottom w:val="0"/>
      <w:divBdr>
        <w:top w:val="none" w:sz="0" w:space="0" w:color="auto"/>
        <w:left w:val="none" w:sz="0" w:space="0" w:color="auto"/>
        <w:bottom w:val="none" w:sz="0" w:space="0" w:color="auto"/>
        <w:right w:val="none" w:sz="0" w:space="0" w:color="auto"/>
      </w:divBdr>
    </w:div>
    <w:div w:id="779296865">
      <w:bodyDiv w:val="1"/>
      <w:marLeft w:val="0"/>
      <w:marRight w:val="0"/>
      <w:marTop w:val="0"/>
      <w:marBottom w:val="0"/>
      <w:divBdr>
        <w:top w:val="none" w:sz="0" w:space="0" w:color="auto"/>
        <w:left w:val="none" w:sz="0" w:space="0" w:color="auto"/>
        <w:bottom w:val="none" w:sz="0" w:space="0" w:color="auto"/>
        <w:right w:val="none" w:sz="0" w:space="0" w:color="auto"/>
      </w:divBdr>
    </w:div>
    <w:div w:id="950670897">
      <w:bodyDiv w:val="1"/>
      <w:marLeft w:val="0"/>
      <w:marRight w:val="0"/>
      <w:marTop w:val="0"/>
      <w:marBottom w:val="0"/>
      <w:divBdr>
        <w:top w:val="none" w:sz="0" w:space="0" w:color="auto"/>
        <w:left w:val="none" w:sz="0" w:space="0" w:color="auto"/>
        <w:bottom w:val="none" w:sz="0" w:space="0" w:color="auto"/>
        <w:right w:val="none" w:sz="0" w:space="0" w:color="auto"/>
      </w:divBdr>
    </w:div>
    <w:div w:id="11544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BBRO@bbro.co.uk" TargetMode="External"/><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Cover crop biomass @ Stetchworth; January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45609895093389"/>
          <c:y val="0.15263374485596709"/>
          <c:w val="0.8357691813752639"/>
          <c:h val="0.57355562036226948"/>
        </c:manualLayout>
      </c:layout>
      <c:barChart>
        <c:barDir val="col"/>
        <c:grouping val="clustered"/>
        <c:varyColors val="0"/>
        <c:ser>
          <c:idx val="0"/>
          <c:order val="0"/>
          <c:spPr>
            <a:solidFill>
              <a:schemeClr val="accent6"/>
            </a:solidFill>
            <a:ln>
              <a:solidFill>
                <a:schemeClr val="tx1"/>
              </a:solidFill>
            </a:ln>
            <a:effectLst/>
          </c:spPr>
          <c:invertIfNegative val="0"/>
          <c:dPt>
            <c:idx val="8"/>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2887-4636-A974-12211E819E1D}"/>
              </c:ext>
            </c:extLst>
          </c:dPt>
          <c:dPt>
            <c:idx val="9"/>
            <c:invertIfNegative val="0"/>
            <c:bubble3D val="0"/>
            <c:spPr>
              <a:solidFill>
                <a:schemeClr val="accent5">
                  <a:lumMod val="50000"/>
                </a:schemeClr>
              </a:solidFill>
              <a:ln>
                <a:solidFill>
                  <a:srgbClr val="002060"/>
                </a:solidFill>
              </a:ln>
              <a:effectLst/>
            </c:spPr>
            <c:extLst>
              <c:ext xmlns:c16="http://schemas.microsoft.com/office/drawing/2014/chart" uri="{C3380CC4-5D6E-409C-BE32-E72D297353CC}">
                <c16:uniqueId val="{00000003-2887-4636-A974-12211E819E1D}"/>
              </c:ext>
            </c:extLst>
          </c:dPt>
          <c:dPt>
            <c:idx val="10"/>
            <c:invertIfNegative val="0"/>
            <c:bubble3D val="0"/>
            <c:spPr>
              <a:solidFill>
                <a:schemeClr val="accent6">
                  <a:lumMod val="50000"/>
                </a:schemeClr>
              </a:solidFill>
              <a:ln>
                <a:solidFill>
                  <a:schemeClr val="accent6">
                    <a:lumMod val="50000"/>
                  </a:schemeClr>
                </a:solidFill>
              </a:ln>
              <a:effectLst/>
            </c:spPr>
            <c:extLst>
              <c:ext xmlns:c16="http://schemas.microsoft.com/office/drawing/2014/chart" uri="{C3380CC4-5D6E-409C-BE32-E72D297353CC}">
                <c16:uniqueId val="{00000005-2887-4636-A974-12211E819E1D}"/>
              </c:ext>
            </c:extLst>
          </c:dPt>
          <c:errBars>
            <c:errBarType val="both"/>
            <c:errValType val="cust"/>
            <c:noEndCap val="0"/>
            <c:plus>
              <c:numRef>
                <c:f>'Cover crop performance'!$C$23:$C$33</c:f>
                <c:numCache>
                  <c:formatCode>General</c:formatCode>
                  <c:ptCount val="11"/>
                  <c:pt idx="0">
                    <c:v>3.2441400161590535E-2</c:v>
                  </c:pt>
                  <c:pt idx="1">
                    <c:v>9.2731392263411969E-2</c:v>
                  </c:pt>
                  <c:pt idx="2">
                    <c:v>4.7459924614820417E-2</c:v>
                  </c:pt>
                  <c:pt idx="3">
                    <c:v>6.6573267908372993E-2</c:v>
                  </c:pt>
                  <c:pt idx="4">
                    <c:v>0.10088497300281052</c:v>
                  </c:pt>
                  <c:pt idx="5">
                    <c:v>0.14290323066093838</c:v>
                  </c:pt>
                  <c:pt idx="6">
                    <c:v>0.23612802553793666</c:v>
                  </c:pt>
                  <c:pt idx="7">
                    <c:v>0.44420615834442317</c:v>
                  </c:pt>
                  <c:pt idx="8">
                    <c:v>5.8286647985051655E-2</c:v>
                  </c:pt>
                  <c:pt idx="9">
                    <c:v>0.2853489092321882</c:v>
                  </c:pt>
                  <c:pt idx="10">
                    <c:v>0.14380233346893428</c:v>
                  </c:pt>
                </c:numCache>
              </c:numRef>
            </c:plus>
            <c:minus>
              <c:numRef>
                <c:f>'Cover crop performance'!$C$23:$C$33</c:f>
                <c:numCache>
                  <c:formatCode>General</c:formatCode>
                  <c:ptCount val="11"/>
                  <c:pt idx="0">
                    <c:v>3.2441400161590535E-2</c:v>
                  </c:pt>
                  <c:pt idx="1">
                    <c:v>9.2731392263411969E-2</c:v>
                  </c:pt>
                  <c:pt idx="2">
                    <c:v>4.7459924614820417E-2</c:v>
                  </c:pt>
                  <c:pt idx="3">
                    <c:v>6.6573267908372993E-2</c:v>
                  </c:pt>
                  <c:pt idx="4">
                    <c:v>0.10088497300281052</c:v>
                  </c:pt>
                  <c:pt idx="5">
                    <c:v>0.14290323066093838</c:v>
                  </c:pt>
                  <c:pt idx="6">
                    <c:v>0.23612802553793666</c:v>
                  </c:pt>
                  <c:pt idx="7">
                    <c:v>0.44420615834442317</c:v>
                  </c:pt>
                  <c:pt idx="8">
                    <c:v>5.8286647985051655E-2</c:v>
                  </c:pt>
                  <c:pt idx="9">
                    <c:v>0.2853489092321882</c:v>
                  </c:pt>
                  <c:pt idx="10">
                    <c:v>0.14380233346893428</c:v>
                  </c:pt>
                </c:numCache>
              </c:numRef>
            </c:minus>
            <c:spPr>
              <a:noFill/>
              <a:ln w="9525" cap="flat" cmpd="sng" algn="ctr">
                <a:solidFill>
                  <a:schemeClr val="tx1">
                    <a:lumMod val="65000"/>
                    <a:lumOff val="35000"/>
                  </a:schemeClr>
                </a:solidFill>
                <a:round/>
              </a:ln>
              <a:effectLst/>
            </c:spPr>
          </c:errBars>
          <c:cat>
            <c:strRef>
              <c:f>'Cover crop performance'!$B$8:$B$18</c:f>
              <c:strCache>
                <c:ptCount val="11"/>
                <c:pt idx="0">
                  <c:v>Control</c:v>
                </c:pt>
                <c:pt idx="1">
                  <c:v>Oil radish</c:v>
                </c:pt>
                <c:pt idx="2">
                  <c:v>Spring Oats</c:v>
                </c:pt>
                <c:pt idx="3">
                  <c:v>Rye</c:v>
                </c:pt>
                <c:pt idx="4">
                  <c:v>Vetch</c:v>
                </c:pt>
                <c:pt idx="5">
                  <c:v>Crimson clover</c:v>
                </c:pt>
                <c:pt idx="6">
                  <c:v>Buckwheat*</c:v>
                </c:pt>
                <c:pt idx="7">
                  <c:v>Phacelia</c:v>
                </c:pt>
                <c:pt idx="8">
                  <c:v>Mix 1 </c:v>
                </c:pt>
                <c:pt idx="9">
                  <c:v>Mix 2</c:v>
                </c:pt>
                <c:pt idx="10">
                  <c:v>Mix 3</c:v>
                </c:pt>
              </c:strCache>
            </c:strRef>
          </c:cat>
          <c:val>
            <c:numRef>
              <c:f>'Cover crop performance'!$C$8:$C$18</c:f>
              <c:numCache>
                <c:formatCode>0.00</c:formatCode>
                <c:ptCount val="11"/>
                <c:pt idx="0">
                  <c:v>0.15866666666666665</c:v>
                </c:pt>
                <c:pt idx="1">
                  <c:v>1.3973333333333333</c:v>
                </c:pt>
                <c:pt idx="2">
                  <c:v>0.29866666666666669</c:v>
                </c:pt>
                <c:pt idx="3">
                  <c:v>0.28399999999999997</c:v>
                </c:pt>
                <c:pt idx="4">
                  <c:v>0.49333333333333335</c:v>
                </c:pt>
                <c:pt idx="5">
                  <c:v>0.39199999999999996</c:v>
                </c:pt>
                <c:pt idx="6">
                  <c:v>0.76933333333333342</c:v>
                </c:pt>
                <c:pt idx="7">
                  <c:v>2.1986666666666665</c:v>
                </c:pt>
                <c:pt idx="8">
                  <c:v>0.42</c:v>
                </c:pt>
                <c:pt idx="9">
                  <c:v>1.8800000000000001</c:v>
                </c:pt>
                <c:pt idx="10">
                  <c:v>1.8213333333333335</c:v>
                </c:pt>
              </c:numCache>
            </c:numRef>
          </c:val>
          <c:extLst>
            <c:ext xmlns:c16="http://schemas.microsoft.com/office/drawing/2014/chart" uri="{C3380CC4-5D6E-409C-BE32-E72D297353CC}">
              <c16:uniqueId val="{00000006-2887-4636-A974-12211E819E1D}"/>
            </c:ext>
          </c:extLst>
        </c:ser>
        <c:dLbls>
          <c:showLegendKey val="0"/>
          <c:showVal val="0"/>
          <c:showCatName val="0"/>
          <c:showSerName val="0"/>
          <c:showPercent val="0"/>
          <c:showBubbleSize val="0"/>
        </c:dLbls>
        <c:gapWidth val="219"/>
        <c:overlap val="-27"/>
        <c:axId val="443464528"/>
        <c:axId val="361946488"/>
      </c:barChart>
      <c:catAx>
        <c:axId val="44346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946488"/>
        <c:crosses val="autoZero"/>
        <c:auto val="1"/>
        <c:lblAlgn val="ctr"/>
        <c:lblOffset val="100"/>
        <c:noMultiLvlLbl val="0"/>
      </c:catAx>
      <c:valAx>
        <c:axId val="361946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 matter (t/ha)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46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Sugar beet yields following different cover crops; Stetchworth 2019</a:t>
            </a:r>
          </a:p>
        </c:rich>
      </c:tx>
      <c:layout>
        <c:manualLayout>
          <c:xMode val="edge"/>
          <c:yMode val="edge"/>
          <c:x val="0.15598417408506429"/>
          <c:y val="2.27272727272727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solidFill>
                <a:schemeClr val="accent6"/>
              </a:solidFill>
            </a:ln>
            <a:effectLst/>
          </c:spPr>
          <c:invertIfNegative val="0"/>
          <c:dPt>
            <c:idx val="8"/>
            <c:invertIfNegative val="0"/>
            <c:bubble3D val="0"/>
            <c:spPr>
              <a:solidFill>
                <a:srgbClr val="FFC000"/>
              </a:solidFill>
              <a:ln>
                <a:solidFill>
                  <a:srgbClr val="FFC000"/>
                </a:solidFill>
              </a:ln>
              <a:effectLst/>
            </c:spPr>
            <c:extLst>
              <c:ext xmlns:c16="http://schemas.microsoft.com/office/drawing/2014/chart" uri="{C3380CC4-5D6E-409C-BE32-E72D297353CC}">
                <c16:uniqueId val="{00000001-E0F5-41B7-9C54-01B75519F669}"/>
              </c:ext>
            </c:extLst>
          </c:dPt>
          <c:dPt>
            <c:idx val="9"/>
            <c:invertIfNegative val="0"/>
            <c:bubble3D val="0"/>
            <c:spPr>
              <a:solidFill>
                <a:srgbClr val="7030A0"/>
              </a:solidFill>
              <a:ln>
                <a:solidFill>
                  <a:srgbClr val="7030A0"/>
                </a:solidFill>
              </a:ln>
              <a:effectLst/>
            </c:spPr>
            <c:extLst>
              <c:ext xmlns:c16="http://schemas.microsoft.com/office/drawing/2014/chart" uri="{C3380CC4-5D6E-409C-BE32-E72D297353CC}">
                <c16:uniqueId val="{00000003-E0F5-41B7-9C54-01B75519F669}"/>
              </c:ext>
            </c:extLst>
          </c:dPt>
          <c:dPt>
            <c:idx val="10"/>
            <c:invertIfNegative val="0"/>
            <c:bubble3D val="0"/>
            <c:spPr>
              <a:solidFill>
                <a:srgbClr val="C00000"/>
              </a:solidFill>
              <a:ln>
                <a:solidFill>
                  <a:srgbClr val="C00000"/>
                </a:solidFill>
              </a:ln>
              <a:effectLst/>
            </c:spPr>
            <c:extLst>
              <c:ext xmlns:c16="http://schemas.microsoft.com/office/drawing/2014/chart" uri="{C3380CC4-5D6E-409C-BE32-E72D297353CC}">
                <c16:uniqueId val="{00000005-E0F5-41B7-9C54-01B75519F669}"/>
              </c:ext>
            </c:extLst>
          </c:dPt>
          <c:errBars>
            <c:errBarType val="plus"/>
            <c:errValType val="cust"/>
            <c:noEndCap val="0"/>
            <c:plus>
              <c:numRef>
                <c:f>'Sugar beet performance'!$C$19:$C$29</c:f>
                <c:numCache>
                  <c:formatCode>General</c:formatCode>
                  <c:ptCount val="11"/>
                  <c:pt idx="0">
                    <c:v>3.7375803536590961</c:v>
                  </c:pt>
                  <c:pt idx="1">
                    <c:v>0.52468598229046992</c:v>
                  </c:pt>
                  <c:pt idx="2">
                    <c:v>3.3649312810155476</c:v>
                  </c:pt>
                  <c:pt idx="3">
                    <c:v>2.0317099339845366</c:v>
                  </c:pt>
                  <c:pt idx="4">
                    <c:v>7.3277597520061972</c:v>
                  </c:pt>
                  <c:pt idx="5">
                    <c:v>5.374566209432964</c:v>
                  </c:pt>
                  <c:pt idx="6">
                    <c:v>1.0016897351636789</c:v>
                  </c:pt>
                  <c:pt idx="7">
                    <c:v>7.7937159337947746</c:v>
                  </c:pt>
                  <c:pt idx="8">
                    <c:v>7.6750139003759124</c:v>
                  </c:pt>
                  <c:pt idx="9">
                    <c:v>11.031624198097234</c:v>
                  </c:pt>
                  <c:pt idx="10">
                    <c:v>8.1397132929855793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'Sugar beet performance'!$B$5:$B$15</c:f>
              <c:strCache>
                <c:ptCount val="11"/>
                <c:pt idx="0">
                  <c:v>Control</c:v>
                </c:pt>
                <c:pt idx="1">
                  <c:v>Oil radish</c:v>
                </c:pt>
                <c:pt idx="2">
                  <c:v>Spring Oats</c:v>
                </c:pt>
                <c:pt idx="3">
                  <c:v>Rye</c:v>
                </c:pt>
                <c:pt idx="4">
                  <c:v>Vetch</c:v>
                </c:pt>
                <c:pt idx="5">
                  <c:v>Crimson clover</c:v>
                </c:pt>
                <c:pt idx="6">
                  <c:v>Buckwheat</c:v>
                </c:pt>
                <c:pt idx="7">
                  <c:v>Phacelia</c:v>
                </c:pt>
                <c:pt idx="8">
                  <c:v>Mix 1 </c:v>
                </c:pt>
                <c:pt idx="9">
                  <c:v>Mix 2</c:v>
                </c:pt>
                <c:pt idx="10">
                  <c:v>Mix 3</c:v>
                </c:pt>
              </c:strCache>
            </c:strRef>
          </c:cat>
          <c:val>
            <c:numRef>
              <c:f>'Sugar beet performance'!$C$5:$C$15</c:f>
              <c:numCache>
                <c:formatCode>0.00</c:formatCode>
                <c:ptCount val="11"/>
                <c:pt idx="0">
                  <c:v>70.680000000000007</c:v>
                </c:pt>
                <c:pt idx="1">
                  <c:v>68.768637483530952</c:v>
                </c:pt>
                <c:pt idx="2">
                  <c:v>74.165886603147882</c:v>
                </c:pt>
                <c:pt idx="3">
                  <c:v>74.145726616662671</c:v>
                </c:pt>
                <c:pt idx="4">
                  <c:v>64.842207840670866</c:v>
                </c:pt>
                <c:pt idx="5">
                  <c:v>73.752609274496479</c:v>
                </c:pt>
                <c:pt idx="6">
                  <c:v>71.036801408481367</c:v>
                </c:pt>
                <c:pt idx="7">
                  <c:v>71.174592405220722</c:v>
                </c:pt>
                <c:pt idx="8">
                  <c:v>77.408533762662145</c:v>
                </c:pt>
                <c:pt idx="9">
                  <c:v>59.362886468574231</c:v>
                </c:pt>
                <c:pt idx="10">
                  <c:v>75.452890114942534</c:v>
                </c:pt>
              </c:numCache>
            </c:numRef>
          </c:val>
          <c:extLst>
            <c:ext xmlns:c16="http://schemas.microsoft.com/office/drawing/2014/chart" uri="{C3380CC4-5D6E-409C-BE32-E72D297353CC}">
              <c16:uniqueId val="{00000006-E0F5-41B7-9C54-01B75519F669}"/>
            </c:ext>
          </c:extLst>
        </c:ser>
        <c:dLbls>
          <c:showLegendKey val="0"/>
          <c:showVal val="0"/>
          <c:showCatName val="0"/>
          <c:showSerName val="0"/>
          <c:showPercent val="0"/>
          <c:showBubbleSize val="0"/>
        </c:dLbls>
        <c:gapWidth val="219"/>
        <c:overlap val="-27"/>
        <c:axId val="449048848"/>
        <c:axId val="449049240"/>
      </c:barChart>
      <c:catAx>
        <c:axId val="449048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Preceeding cover crop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049240"/>
        <c:crosses val="autoZero"/>
        <c:auto val="1"/>
        <c:lblAlgn val="ctr"/>
        <c:lblOffset val="100"/>
        <c:noMultiLvlLbl val="0"/>
      </c:catAx>
      <c:valAx>
        <c:axId val="449049240"/>
        <c:scaling>
          <c:orientation val="minMax"/>
          <c:min val="4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Adjusted yield (t/ha)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04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0.93333</cdr:y>
    </cdr:from>
    <cdr:to>
      <cdr:x>0.6208</cdr:x>
      <cdr:y>0.99506</cdr:y>
    </cdr:to>
    <cdr:sp macro="" textlink="">
      <cdr:nvSpPr>
        <cdr:cNvPr id="2" name="TextBox 1"/>
        <cdr:cNvSpPr txBox="1"/>
      </cdr:nvSpPr>
      <cdr:spPr>
        <a:xfrm xmlns:a="http://schemas.openxmlformats.org/drawingml/2006/main">
          <a:off x="0" y="2880360"/>
          <a:ext cx="309372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a:t>*Buckwheat</a:t>
          </a:r>
          <a:r>
            <a:rPr lang="en-GB" sz="800" baseline="0"/>
            <a:t> sampled in Novermber 2018 prior to frosts</a:t>
          </a:r>
          <a:endParaRPr lang="en-GB" sz="800"/>
        </a:p>
      </cdr:txBody>
    </cdr:sp>
  </cdr:relSizeAnchor>
  <cdr:relSizeAnchor xmlns:cdr="http://schemas.openxmlformats.org/drawingml/2006/chartDrawing">
    <cdr:from>
      <cdr:x>0.82722</cdr:x>
      <cdr:y>0.14754</cdr:y>
    </cdr:from>
    <cdr:to>
      <cdr:x>0.98012</cdr:x>
      <cdr:y>0.2178</cdr:y>
    </cdr:to>
    <cdr:sp macro="" textlink="">
      <cdr:nvSpPr>
        <cdr:cNvPr id="3" name="TextBox 2"/>
        <cdr:cNvSpPr txBox="1"/>
      </cdr:nvSpPr>
      <cdr:spPr>
        <a:xfrm xmlns:a="http://schemas.openxmlformats.org/drawingml/2006/main">
          <a:off x="4122420" y="480060"/>
          <a:ext cx="7620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P&lt;0.001</a:t>
          </a:r>
        </a:p>
      </cdr:txBody>
    </cdr:sp>
  </cdr:relSizeAnchor>
</c:userShapes>
</file>

<file path=word/drawings/drawing2.xml><?xml version="1.0" encoding="utf-8"?>
<c:userShapes xmlns:c="http://schemas.openxmlformats.org/drawingml/2006/chart">
  <cdr:relSizeAnchor xmlns:cdr="http://schemas.openxmlformats.org/drawingml/2006/chartDrawing">
    <cdr:from>
      <cdr:x>0.86499</cdr:x>
      <cdr:y>0.15254</cdr:y>
    </cdr:from>
    <cdr:to>
      <cdr:x>0.95994</cdr:x>
      <cdr:y>0.2155</cdr:y>
    </cdr:to>
    <cdr:sp macro="" textlink="">
      <cdr:nvSpPr>
        <cdr:cNvPr id="2" name="TextBox 1"/>
        <cdr:cNvSpPr txBox="1"/>
      </cdr:nvSpPr>
      <cdr:spPr>
        <a:xfrm xmlns:a="http://schemas.openxmlformats.org/drawingml/2006/main">
          <a:off x="4442460" y="480060"/>
          <a:ext cx="487680" cy="1981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2" ma:contentTypeDescription="Create a new document." ma:contentTypeScope="" ma:versionID="df946ffda1a4e581edaf3e6e0dc050df">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a1559792fa8dac24f80570d58924457a"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FF281-2737-47EF-9CA0-21C80A37F555}">
  <ds:schemaRefs>
    <ds:schemaRef ds:uri="http://schemas.openxmlformats.org/officeDocument/2006/bibliography"/>
  </ds:schemaRefs>
</ds:datastoreItem>
</file>

<file path=customXml/itemProps2.xml><?xml version="1.0" encoding="utf-8"?>
<ds:datastoreItem xmlns:ds="http://schemas.openxmlformats.org/officeDocument/2006/customXml" ds:itemID="{3772D0FC-583E-485D-845B-AC9261B69622}">
  <ds:schemaRefs>
    <ds:schemaRef ds:uri="http://schemas.microsoft.com/sharepoint/v3/contenttype/forms"/>
  </ds:schemaRefs>
</ds:datastoreItem>
</file>

<file path=customXml/itemProps3.xml><?xml version="1.0" encoding="utf-8"?>
<ds:datastoreItem xmlns:ds="http://schemas.openxmlformats.org/officeDocument/2006/customXml" ds:itemID="{7C8E71F3-9EC6-47AB-88FC-64129695C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5cf3-6d2d-4009-a927-1a5a380de37e"/>
    <ds:schemaRef ds:uri="3035e7c3-27b7-45c5-98be-2e6cbf80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62D09-5DBA-407B-808F-4852A779DF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Champion</dc:creator>
  <cp:lastModifiedBy>Dr. Simon Bowen</cp:lastModifiedBy>
  <cp:revision>3</cp:revision>
  <cp:lastPrinted>2017-07-05T08:50:00Z</cp:lastPrinted>
  <dcterms:created xsi:type="dcterms:W3CDTF">2021-11-26T16:01:00Z</dcterms:created>
  <dcterms:modified xsi:type="dcterms:W3CDTF">2021-11-26T16:02:00Z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